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4C8B4" w14:textId="604C5D14" w:rsidR="00000000" w:rsidRDefault="007006A5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3FABDE22" wp14:editId="6686E6AD">
                <wp:simplePos x="0" y="0"/>
                <wp:positionH relativeFrom="page">
                  <wp:posOffset>4712970</wp:posOffset>
                </wp:positionH>
                <wp:positionV relativeFrom="page">
                  <wp:posOffset>0</wp:posOffset>
                </wp:positionV>
                <wp:extent cx="2797175" cy="794385"/>
                <wp:effectExtent l="0" t="0" r="0" b="0"/>
                <wp:wrapNone/>
                <wp:docPr id="193109122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7175" cy="794385"/>
                          <a:chOff x="7422" y="0"/>
                          <a:chExt cx="4405" cy="1251"/>
                        </a:xfrm>
                      </wpg:grpSpPr>
                      <wps:wsp>
                        <wps:cNvPr id="2049210771" name="Freeform 3"/>
                        <wps:cNvSpPr>
                          <a:spLocks/>
                        </wps:cNvSpPr>
                        <wps:spPr bwMode="auto">
                          <a:xfrm>
                            <a:off x="7954" y="0"/>
                            <a:ext cx="3874" cy="1251"/>
                          </a:xfrm>
                          <a:custGeom>
                            <a:avLst/>
                            <a:gdLst>
                              <a:gd name="T0" fmla="*/ 0 w 3874"/>
                              <a:gd name="T1" fmla="*/ 0 h 1251"/>
                              <a:gd name="T2" fmla="*/ 3873 w 3874"/>
                              <a:gd name="T3" fmla="*/ 0 h 1251"/>
                              <a:gd name="T4" fmla="*/ 3873 w 3874"/>
                              <a:gd name="T5" fmla="*/ 1251 h 1251"/>
                              <a:gd name="T6" fmla="*/ 1661 w 3874"/>
                              <a:gd name="T7" fmla="*/ 1251 h 1251"/>
                              <a:gd name="T8" fmla="*/ 0 w 3874"/>
                              <a:gd name="T9" fmla="*/ 164 h 1251"/>
                              <a:gd name="T10" fmla="*/ 0 w 3874"/>
                              <a:gd name="T11" fmla="*/ 0 h 1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74" h="1251">
                                <a:moveTo>
                                  <a:pt x="0" y="0"/>
                                </a:moveTo>
                                <a:lnTo>
                                  <a:pt x="3873" y="0"/>
                                </a:lnTo>
                                <a:lnTo>
                                  <a:pt x="3873" y="1251"/>
                                </a:lnTo>
                                <a:lnTo>
                                  <a:pt x="1661" y="1251"/>
                                </a:lnTo>
                                <a:lnTo>
                                  <a:pt x="0" y="1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736265" name="Freeform 4"/>
                        <wps:cNvSpPr>
                          <a:spLocks/>
                        </wps:cNvSpPr>
                        <wps:spPr bwMode="auto">
                          <a:xfrm>
                            <a:off x="7422" y="0"/>
                            <a:ext cx="4291" cy="674"/>
                          </a:xfrm>
                          <a:custGeom>
                            <a:avLst/>
                            <a:gdLst>
                              <a:gd name="T0" fmla="*/ 0 w 4291"/>
                              <a:gd name="T1" fmla="*/ 0 h 674"/>
                              <a:gd name="T2" fmla="*/ 4290 w 4291"/>
                              <a:gd name="T3" fmla="*/ 0 h 674"/>
                              <a:gd name="T4" fmla="*/ 3460 w 4291"/>
                              <a:gd name="T5" fmla="*/ 674 h 674"/>
                              <a:gd name="T6" fmla="*/ 830 w 4291"/>
                              <a:gd name="T7" fmla="*/ 674 h 674"/>
                              <a:gd name="T8" fmla="*/ 0 w 4291"/>
                              <a:gd name="T9" fmla="*/ 0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91" h="674">
                                <a:moveTo>
                                  <a:pt x="0" y="0"/>
                                </a:moveTo>
                                <a:lnTo>
                                  <a:pt x="4290" y="0"/>
                                </a:lnTo>
                                <a:lnTo>
                                  <a:pt x="3460" y="674"/>
                                </a:lnTo>
                                <a:lnTo>
                                  <a:pt x="830" y="6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6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8EEFE" id="Group 2" o:spid="_x0000_s1026" style="position:absolute;margin-left:371.1pt;margin-top:0;width:220.25pt;height:62.55pt;z-index:251658240;mso-position-horizontal-relative:page;mso-position-vertical-relative:page" coordorigin="7422" coordsize="4405,1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" o:allowincell="f">
                <v:shape id="Freeform 3" o:spid="_x0000_s1027" style="position:absolute;left:7954;width:3874;height:1251;visibility:visible;mso-wrap-style:square;v-text-anchor:top" coordsize="3874,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" path="m,l3873,r,1251l1661,1251,,164,,xe" fillcolor="#00abeb" stroked="f">
                  <v:path arrowok="t" o:connecttype="custom" o:connectlocs="0,0;3873,0;3873,1251;1661,1251;0,164;0,0" o:connectangles="0,0,0,0,0,0"/>
                </v:shape>
                <v:shape id="Freeform 4" o:spid="_x0000_s1028" style="position:absolute;left:7422;width:4291;height:674;visibility:visible;mso-wrap-style:square;v-text-anchor:top" coordsize="4291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" path="m,l4290,,3460,674r-2630,l,xe" fillcolor="#00c6b9" stroked="f">
                  <v:path arrowok="t" o:connecttype="custom" o:connectlocs="0,0;4290,0;3460,674;830,674;0,0" o:connectangles="0,0,0,0,0"/>
                </v:shape>
                <w10:wrap anchorx="page" anchory="page"/>
              </v:group>
            </w:pict>
          </mc:Fallback>
        </mc:AlternateContent>
      </w:r>
    </w:p>
    <w:p w14:paraId="41C48BFA" w14:textId="77777777" w:rsidR="00000000" w:rsidRDefault="00000000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2C3ACB3D" w14:textId="77777777" w:rsidR="00000000" w:rsidRDefault="00000000">
      <w:pPr>
        <w:pStyle w:val="BodyText"/>
        <w:kinsoku w:val="0"/>
        <w:overflowPunct w:val="0"/>
        <w:spacing w:before="127"/>
        <w:ind w:left="0"/>
        <w:rPr>
          <w:rFonts w:ascii="Times New Roman" w:hAnsi="Times New Roman" w:cs="Times New Roman"/>
          <w:sz w:val="20"/>
          <w:szCs w:val="20"/>
        </w:rPr>
      </w:pPr>
    </w:p>
    <w:p w14:paraId="6693BFB2" w14:textId="674BAAEC" w:rsidR="00000000" w:rsidRDefault="007006A5">
      <w:pPr>
        <w:pStyle w:val="BodyText"/>
        <w:kinsoku w:val="0"/>
        <w:overflowPunct w:val="0"/>
        <w:ind w:left="1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F758802" wp14:editId="463E839B">
            <wp:extent cx="1123950" cy="27305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DF604" w14:textId="77777777" w:rsidR="00000000" w:rsidRDefault="00000000">
      <w:pPr>
        <w:pStyle w:val="Heading1"/>
        <w:kinsoku w:val="0"/>
        <w:overflowPunct w:val="0"/>
        <w:rPr>
          <w:b w:val="0"/>
          <w:bCs w:val="0"/>
          <w:color w:val="00C6B9"/>
          <w:spacing w:val="-2"/>
          <w:w w:val="85"/>
        </w:rPr>
      </w:pPr>
      <w:r>
        <w:rPr>
          <w:b w:val="0"/>
          <w:bCs w:val="0"/>
          <w:color w:val="00C6B9"/>
          <w:w w:val="85"/>
        </w:rPr>
        <w:t>SAMPLE</w:t>
      </w:r>
      <w:r>
        <w:rPr>
          <w:b w:val="0"/>
          <w:bCs w:val="0"/>
          <w:color w:val="00C6B9"/>
          <w:spacing w:val="13"/>
        </w:rPr>
        <w:t xml:space="preserve"> </w:t>
      </w:r>
      <w:r>
        <w:rPr>
          <w:b w:val="0"/>
          <w:bCs w:val="0"/>
          <w:color w:val="00C6B9"/>
          <w:w w:val="85"/>
        </w:rPr>
        <w:t>ONE-</w:t>
      </w:r>
      <w:r>
        <w:rPr>
          <w:b w:val="0"/>
          <w:bCs w:val="0"/>
          <w:color w:val="00C6B9"/>
          <w:spacing w:val="14"/>
        </w:rPr>
        <w:t xml:space="preserve"> </w:t>
      </w:r>
      <w:r>
        <w:rPr>
          <w:b w:val="0"/>
          <w:bCs w:val="0"/>
          <w:color w:val="00C6B9"/>
          <w:spacing w:val="-2"/>
          <w:w w:val="85"/>
        </w:rPr>
        <w:t>Formal</w:t>
      </w:r>
    </w:p>
    <w:p w14:paraId="7743D5EF" w14:textId="77777777" w:rsidR="00000000" w:rsidRDefault="00000000">
      <w:pPr>
        <w:pStyle w:val="Heading2"/>
        <w:kinsoku w:val="0"/>
        <w:overflowPunct w:val="0"/>
        <w:spacing w:before="455"/>
        <w:rPr>
          <w:b w:val="0"/>
          <w:bCs w:val="0"/>
          <w:spacing w:val="-2"/>
          <w:w w:val="90"/>
        </w:rPr>
      </w:pPr>
      <w:r>
        <w:rPr>
          <w:b w:val="0"/>
          <w:bCs w:val="0"/>
          <w:w w:val="90"/>
        </w:rPr>
        <w:t>Resolution</w:t>
      </w:r>
      <w:r>
        <w:rPr>
          <w:b w:val="0"/>
          <w:bCs w:val="0"/>
          <w:spacing w:val="21"/>
        </w:rPr>
        <w:t xml:space="preserve"> </w:t>
      </w:r>
      <w:r>
        <w:rPr>
          <w:b w:val="0"/>
          <w:bCs w:val="0"/>
          <w:w w:val="90"/>
        </w:rPr>
        <w:t>to</w:t>
      </w:r>
      <w:r>
        <w:rPr>
          <w:b w:val="0"/>
          <w:bCs w:val="0"/>
          <w:spacing w:val="22"/>
        </w:rPr>
        <w:t xml:space="preserve"> </w:t>
      </w:r>
      <w:r>
        <w:rPr>
          <w:b w:val="0"/>
          <w:bCs w:val="0"/>
          <w:w w:val="90"/>
        </w:rPr>
        <w:t>Promote</w:t>
      </w:r>
      <w:r>
        <w:rPr>
          <w:b w:val="0"/>
          <w:bCs w:val="0"/>
          <w:spacing w:val="22"/>
        </w:rPr>
        <w:t xml:space="preserve"> </w:t>
      </w:r>
      <w:r>
        <w:rPr>
          <w:b w:val="0"/>
          <w:bCs w:val="0"/>
          <w:w w:val="90"/>
        </w:rPr>
        <w:t>Dignified</w:t>
      </w:r>
      <w:r>
        <w:rPr>
          <w:b w:val="0"/>
          <w:bCs w:val="0"/>
          <w:spacing w:val="22"/>
        </w:rPr>
        <w:t xml:space="preserve"> </w:t>
      </w:r>
      <w:r>
        <w:rPr>
          <w:b w:val="0"/>
          <w:bCs w:val="0"/>
          <w:w w:val="90"/>
        </w:rPr>
        <w:t>Discourse</w:t>
      </w:r>
      <w:r>
        <w:rPr>
          <w:b w:val="0"/>
          <w:bCs w:val="0"/>
          <w:spacing w:val="22"/>
        </w:rPr>
        <w:t xml:space="preserve"> </w:t>
      </w:r>
      <w:r>
        <w:rPr>
          <w:b w:val="0"/>
          <w:bCs w:val="0"/>
          <w:w w:val="90"/>
        </w:rPr>
        <w:t>and</w:t>
      </w:r>
      <w:r>
        <w:rPr>
          <w:b w:val="0"/>
          <w:bCs w:val="0"/>
          <w:spacing w:val="22"/>
        </w:rPr>
        <w:t xml:space="preserve"> </w:t>
      </w:r>
      <w:r>
        <w:rPr>
          <w:b w:val="0"/>
          <w:bCs w:val="0"/>
          <w:w w:val="90"/>
        </w:rPr>
        <w:t>Productive</w:t>
      </w:r>
      <w:r>
        <w:rPr>
          <w:b w:val="0"/>
          <w:bCs w:val="0"/>
          <w:spacing w:val="22"/>
        </w:rPr>
        <w:t xml:space="preserve"> </w:t>
      </w:r>
      <w:r>
        <w:rPr>
          <w:b w:val="0"/>
          <w:bCs w:val="0"/>
          <w:spacing w:val="-2"/>
          <w:w w:val="90"/>
        </w:rPr>
        <w:t>Communication</w:t>
      </w:r>
    </w:p>
    <w:p w14:paraId="007333E7" w14:textId="77777777" w:rsidR="00000000" w:rsidRDefault="00000000">
      <w:pPr>
        <w:pStyle w:val="BodyText"/>
        <w:kinsoku w:val="0"/>
        <w:overflowPunct w:val="0"/>
        <w:spacing w:before="12"/>
        <w:ind w:left="0"/>
        <w:rPr>
          <w:rFonts w:ascii="Arial Black" w:hAnsi="Arial Black" w:cs="Arial Black"/>
        </w:rPr>
      </w:pPr>
    </w:p>
    <w:p w14:paraId="5E9AE4FB" w14:textId="77777777" w:rsidR="00000000" w:rsidRDefault="00000000">
      <w:pPr>
        <w:pStyle w:val="BodyText"/>
        <w:kinsoku w:val="0"/>
        <w:overflowPunct w:val="0"/>
        <w:spacing w:before="1" w:line="213" w:lineRule="auto"/>
      </w:pPr>
      <w:r>
        <w:rPr>
          <w:rFonts w:ascii="Arial Black" w:hAnsi="Arial Black" w:cs="Arial Black"/>
        </w:rPr>
        <w:t xml:space="preserve">WHEREAS, </w:t>
      </w:r>
      <w:r>
        <w:t>this/these [individuals, organizations, and or governing bodies] affirm dignity as a fundamental principle of easing division, constructive engagement in</w:t>
      </w:r>
      <w:r>
        <w:rPr>
          <w:spacing w:val="80"/>
        </w:rPr>
        <w:t xml:space="preserve"> </w:t>
      </w:r>
      <w:r>
        <w:t>civic,</w:t>
      </w:r>
      <w:r>
        <w:rPr>
          <w:spacing w:val="40"/>
        </w:rPr>
        <w:t xml:space="preserve"> </w:t>
      </w:r>
      <w:r>
        <w:t>professional,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community</w:t>
      </w:r>
      <w:r>
        <w:rPr>
          <w:spacing w:val="40"/>
        </w:rPr>
        <w:t xml:space="preserve"> </w:t>
      </w:r>
      <w:r>
        <w:t>spaces;</w:t>
      </w:r>
      <w:r>
        <w:rPr>
          <w:spacing w:val="40"/>
        </w:rPr>
        <w:t xml:space="preserve"> </w:t>
      </w:r>
      <w:r>
        <w:t>and</w:t>
      </w:r>
    </w:p>
    <w:p w14:paraId="774F56A2" w14:textId="77777777" w:rsidR="00000000" w:rsidRDefault="00000000">
      <w:pPr>
        <w:pStyle w:val="BodyText"/>
        <w:kinsoku w:val="0"/>
        <w:overflowPunct w:val="0"/>
        <w:spacing w:before="305"/>
        <w:rPr>
          <w:spacing w:val="-5"/>
        </w:rPr>
      </w:pPr>
      <w:r>
        <w:rPr>
          <w:rFonts w:ascii="Arial Black" w:hAnsi="Arial Black" w:cs="Arial Black"/>
        </w:rPr>
        <w:t>WHEREAS</w:t>
      </w:r>
      <w:r>
        <w:t>,</w:t>
      </w:r>
      <w:r>
        <w:rPr>
          <w:spacing w:val="1"/>
        </w:rPr>
        <w:t xml:space="preserve"> </w:t>
      </w:r>
      <w:r>
        <w:t>contemptuous</w:t>
      </w:r>
      <w:r>
        <w:rPr>
          <w:spacing w:val="2"/>
        </w:rPr>
        <w:t xml:space="preserve"> </w:t>
      </w:r>
      <w:r>
        <w:t>language</w:t>
      </w:r>
      <w:r>
        <w:rPr>
          <w:spacing w:val="2"/>
        </w:rPr>
        <w:t xml:space="preserve"> </w:t>
      </w:r>
      <w:r>
        <w:t>causes</w:t>
      </w:r>
      <w:r>
        <w:rPr>
          <w:spacing w:val="1"/>
        </w:rPr>
        <w:t xml:space="preserve"> </w:t>
      </w:r>
      <w:r>
        <w:t>division,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evokes</w:t>
      </w:r>
      <w:r>
        <w:rPr>
          <w:spacing w:val="2"/>
        </w:rPr>
        <w:t xml:space="preserve"> </w:t>
      </w:r>
      <w:r>
        <w:t>polarization;</w:t>
      </w:r>
      <w:r>
        <w:rPr>
          <w:spacing w:val="1"/>
        </w:rPr>
        <w:t xml:space="preserve"> </w:t>
      </w:r>
      <w:r>
        <w:rPr>
          <w:spacing w:val="-5"/>
        </w:rPr>
        <w:t>and</w:t>
      </w:r>
    </w:p>
    <w:p w14:paraId="39BB8E45" w14:textId="77777777" w:rsidR="00000000" w:rsidRDefault="00000000">
      <w:pPr>
        <w:pStyle w:val="BodyText"/>
        <w:kinsoku w:val="0"/>
        <w:overflowPunct w:val="0"/>
        <w:spacing w:before="319" w:line="213" w:lineRule="auto"/>
        <w:ind w:right="210"/>
        <w:rPr>
          <w:spacing w:val="-5"/>
        </w:rPr>
      </w:pPr>
      <w:r>
        <w:rPr>
          <w:rFonts w:ascii="Arial Black" w:hAnsi="Arial Black" w:cs="Arial Black"/>
        </w:rPr>
        <w:t>WHEREAS</w:t>
      </w:r>
      <w:r>
        <w:t>, the Dignity Index provides an evidence-based framework to assess and</w:t>
      </w:r>
      <w:r>
        <w:rPr>
          <w:spacing w:val="24"/>
        </w:rPr>
        <w:t xml:space="preserve"> </w:t>
      </w:r>
      <w:r>
        <w:t>promote</w:t>
      </w:r>
      <w:r>
        <w:rPr>
          <w:spacing w:val="25"/>
        </w:rPr>
        <w:t xml:space="preserve"> </w:t>
      </w:r>
      <w:r>
        <w:t>speech</w:t>
      </w:r>
      <w:r>
        <w:rPr>
          <w:spacing w:val="24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upholds</w:t>
      </w:r>
      <w:r>
        <w:rPr>
          <w:spacing w:val="25"/>
        </w:rPr>
        <w:t xml:space="preserve"> </w:t>
      </w:r>
      <w:r>
        <w:t>respect,</w:t>
      </w:r>
      <w:r>
        <w:rPr>
          <w:spacing w:val="24"/>
        </w:rPr>
        <w:t xml:space="preserve"> </w:t>
      </w:r>
      <w:r>
        <w:t>constructive</w:t>
      </w:r>
      <w:r>
        <w:rPr>
          <w:spacing w:val="25"/>
        </w:rPr>
        <w:t xml:space="preserve"> </w:t>
      </w:r>
      <w:r>
        <w:t>dialogue,</w:t>
      </w:r>
      <w:r>
        <w:rPr>
          <w:spacing w:val="2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unity;</w:t>
      </w:r>
      <w:r>
        <w:rPr>
          <w:spacing w:val="25"/>
        </w:rPr>
        <w:t xml:space="preserve"> </w:t>
      </w:r>
      <w:r>
        <w:rPr>
          <w:spacing w:val="-5"/>
        </w:rPr>
        <w:t>and</w:t>
      </w:r>
    </w:p>
    <w:p w14:paraId="6B4DCC00" w14:textId="77777777" w:rsidR="00000000" w:rsidRDefault="00000000">
      <w:pPr>
        <w:pStyle w:val="BodyText"/>
        <w:kinsoku w:val="0"/>
        <w:overflowPunct w:val="0"/>
        <w:spacing w:before="333" w:line="213" w:lineRule="auto"/>
        <w:ind w:right="210"/>
      </w:pPr>
      <w:r>
        <w:rPr>
          <w:rFonts w:ascii="Arial Black" w:hAnsi="Arial Black" w:cs="Arial Black"/>
        </w:rPr>
        <w:t>WHEREAS</w:t>
      </w:r>
      <w:r>
        <w:t>,</w:t>
      </w:r>
      <w:r>
        <w:rPr>
          <w:spacing w:val="-9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contempt,</w:t>
      </w:r>
      <w:r>
        <w:rPr>
          <w:spacing w:val="-9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hard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see,</w:t>
      </w:r>
      <w:r>
        <w:rPr>
          <w:spacing w:val="-9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start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see</w:t>
      </w:r>
      <w:r>
        <w:rPr>
          <w:spacing w:val="-9"/>
        </w:rPr>
        <w:t xml:space="preserve"> </w:t>
      </w:r>
      <w:r>
        <w:t>it,</w:t>
      </w:r>
      <w:r>
        <w:rPr>
          <w:spacing w:val="-9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hard to use it and the Dignity Index helps us see it</w:t>
      </w:r>
    </w:p>
    <w:p w14:paraId="2297FB29" w14:textId="77777777" w:rsidR="00000000" w:rsidRDefault="00000000">
      <w:pPr>
        <w:pStyle w:val="Heading2"/>
        <w:kinsoku w:val="0"/>
        <w:overflowPunct w:val="0"/>
        <w:rPr>
          <w:b w:val="0"/>
          <w:bCs w:val="0"/>
          <w:spacing w:val="-2"/>
          <w:w w:val="80"/>
        </w:rPr>
      </w:pPr>
      <w:r>
        <w:rPr>
          <w:b w:val="0"/>
          <w:bCs w:val="0"/>
          <w:w w:val="80"/>
        </w:rPr>
        <w:t>THEREFORE,</w:t>
      </w:r>
      <w:r>
        <w:rPr>
          <w:b w:val="0"/>
          <w:bCs w:val="0"/>
          <w:spacing w:val="-10"/>
        </w:rPr>
        <w:t xml:space="preserve"> </w:t>
      </w:r>
      <w:r>
        <w:rPr>
          <w:b w:val="0"/>
          <w:bCs w:val="0"/>
          <w:w w:val="80"/>
        </w:rPr>
        <w:t>BE</w:t>
      </w:r>
      <w:r>
        <w:rPr>
          <w:b w:val="0"/>
          <w:bCs w:val="0"/>
          <w:spacing w:val="-10"/>
        </w:rPr>
        <w:t xml:space="preserve"> </w:t>
      </w:r>
      <w:r>
        <w:rPr>
          <w:b w:val="0"/>
          <w:bCs w:val="0"/>
          <w:w w:val="80"/>
        </w:rPr>
        <w:t>IT</w:t>
      </w:r>
      <w:r>
        <w:rPr>
          <w:b w:val="0"/>
          <w:bCs w:val="0"/>
          <w:spacing w:val="-9"/>
        </w:rPr>
        <w:t xml:space="preserve"> </w:t>
      </w:r>
      <w:r>
        <w:rPr>
          <w:b w:val="0"/>
          <w:bCs w:val="0"/>
          <w:w w:val="80"/>
        </w:rPr>
        <w:t>RESOLVED</w:t>
      </w:r>
      <w:r>
        <w:rPr>
          <w:b w:val="0"/>
          <w:bCs w:val="0"/>
          <w:spacing w:val="-10"/>
        </w:rPr>
        <w:t xml:space="preserve"> </w:t>
      </w:r>
      <w:r>
        <w:rPr>
          <w:b w:val="0"/>
          <w:bCs w:val="0"/>
          <w:spacing w:val="-2"/>
          <w:w w:val="80"/>
        </w:rPr>
        <w:t>THAT:</w:t>
      </w:r>
    </w:p>
    <w:p w14:paraId="3B8B21BF" w14:textId="77777777" w:rsidR="00000000" w:rsidRDefault="00000000">
      <w:pPr>
        <w:pStyle w:val="BodyText"/>
        <w:kinsoku w:val="0"/>
        <w:overflowPunct w:val="0"/>
        <w:spacing w:before="193" w:line="213" w:lineRule="auto"/>
        <w:ind w:left="949" w:right="265"/>
        <w:jc w:val="both"/>
      </w:pPr>
      <w:r>
        <w:rPr>
          <w:rFonts w:ascii="Arial Black" w:hAnsi="Arial Black" w:cs="Arial Black"/>
        </w:rPr>
        <w:t>Commitment</w:t>
      </w:r>
      <w:r>
        <w:rPr>
          <w:rFonts w:ascii="Arial Black" w:hAnsi="Arial Black" w:cs="Arial Black"/>
          <w:spacing w:val="-20"/>
        </w:rPr>
        <w:t xml:space="preserve"> </w:t>
      </w:r>
      <w:r>
        <w:rPr>
          <w:rFonts w:ascii="Arial Black" w:hAnsi="Arial Black" w:cs="Arial Black"/>
        </w:rPr>
        <w:t>to</w:t>
      </w:r>
      <w:r>
        <w:rPr>
          <w:rFonts w:ascii="Arial Black" w:hAnsi="Arial Black" w:cs="Arial Black"/>
          <w:spacing w:val="-21"/>
        </w:rPr>
        <w:t xml:space="preserve"> </w:t>
      </w:r>
      <w:r>
        <w:rPr>
          <w:rFonts w:ascii="Arial Black" w:hAnsi="Arial Black" w:cs="Arial Black"/>
        </w:rPr>
        <w:t>Dignity:</w:t>
      </w:r>
      <w:r>
        <w:rPr>
          <w:rFonts w:ascii="Arial Black" w:hAnsi="Arial Black" w:cs="Arial Black"/>
          <w:spacing w:val="-2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undersigned</w:t>
      </w:r>
      <w:r>
        <w:rPr>
          <w:spacing w:val="-2"/>
        </w:rPr>
        <w:t xml:space="preserve"> </w:t>
      </w:r>
      <w:r>
        <w:t>[individuals,</w:t>
      </w:r>
      <w:r>
        <w:rPr>
          <w:spacing w:val="-2"/>
        </w:rPr>
        <w:t xml:space="preserve"> </w:t>
      </w:r>
      <w:r>
        <w:t>organizations,</w:t>
      </w:r>
      <w:r>
        <w:rPr>
          <w:spacing w:val="-2"/>
        </w:rPr>
        <w:t xml:space="preserve"> </w:t>
      </w:r>
      <w:r>
        <w:t>and or governing bodies] will strive to uphold the principles of dignity in forms of communication, including public statements, discussions, workplace interactions, and digital engagement.</w:t>
      </w:r>
    </w:p>
    <w:p w14:paraId="639A6BA9" w14:textId="77777777" w:rsidR="00000000" w:rsidRDefault="00000000">
      <w:pPr>
        <w:pStyle w:val="BodyText"/>
        <w:kinsoku w:val="0"/>
        <w:overflowPunct w:val="0"/>
        <w:spacing w:before="336" w:line="213" w:lineRule="auto"/>
        <w:ind w:left="949" w:right="265"/>
        <w:jc w:val="both"/>
      </w:pPr>
      <w:r>
        <w:rPr>
          <w:rFonts w:ascii="Arial Black" w:hAnsi="Arial Black" w:cs="Arial Black"/>
        </w:rPr>
        <w:t>Use of the Dignity Index</w:t>
      </w:r>
      <w:r>
        <w:t>: In adopting this resolution this body and its people can utilize the Dignity Index as a framework to guide, assess, and improve discourse within their respective domains.</w:t>
      </w:r>
    </w:p>
    <w:p w14:paraId="362112FA" w14:textId="77777777" w:rsidR="00000000" w:rsidRDefault="00000000">
      <w:pPr>
        <w:pStyle w:val="BodyText"/>
        <w:kinsoku w:val="0"/>
        <w:overflowPunct w:val="0"/>
        <w:spacing w:before="334" w:line="213" w:lineRule="auto"/>
        <w:ind w:left="949" w:right="265"/>
        <w:jc w:val="both"/>
      </w:pPr>
      <w:r>
        <w:rPr>
          <w:rFonts w:ascii="Arial Black" w:hAnsi="Arial Black" w:cs="Arial Black"/>
        </w:rPr>
        <w:t xml:space="preserve">Non-bias Application: </w:t>
      </w:r>
      <w:r>
        <w:t>The principles of dignity shall be applied universally, without bias, discrimination, or favoritism, ensuring fair dialogue across all sectors.</w:t>
      </w:r>
    </w:p>
    <w:p w14:paraId="2DE1DFD5" w14:textId="77777777" w:rsidR="00000000" w:rsidRDefault="00000000">
      <w:pPr>
        <w:pStyle w:val="BodyText"/>
        <w:kinsoku w:val="0"/>
        <w:overflowPunct w:val="0"/>
        <w:spacing w:before="163" w:line="213" w:lineRule="auto"/>
        <w:ind w:right="324"/>
      </w:pPr>
      <w:r>
        <w:rPr>
          <w:rFonts w:ascii="Arial Black" w:hAnsi="Arial Black" w:cs="Arial Black"/>
          <w:spacing w:val="-6"/>
        </w:rPr>
        <w:t>BE</w:t>
      </w:r>
      <w:r>
        <w:rPr>
          <w:rFonts w:ascii="Arial Black" w:hAnsi="Arial Black" w:cs="Arial Black"/>
          <w:spacing w:val="-25"/>
        </w:rPr>
        <w:t xml:space="preserve"> </w:t>
      </w:r>
      <w:r>
        <w:rPr>
          <w:rFonts w:ascii="Arial Black" w:hAnsi="Arial Black" w:cs="Arial Black"/>
          <w:spacing w:val="-6"/>
        </w:rPr>
        <w:t>IT</w:t>
      </w:r>
      <w:r>
        <w:rPr>
          <w:rFonts w:ascii="Arial Black" w:hAnsi="Arial Black" w:cs="Arial Black"/>
          <w:spacing w:val="-25"/>
        </w:rPr>
        <w:t xml:space="preserve"> </w:t>
      </w:r>
      <w:r>
        <w:rPr>
          <w:rFonts w:ascii="Arial Black" w:hAnsi="Arial Black" w:cs="Arial Black"/>
          <w:spacing w:val="-6"/>
        </w:rPr>
        <w:t>FURTHER</w:t>
      </w:r>
      <w:r>
        <w:rPr>
          <w:rFonts w:ascii="Arial Black" w:hAnsi="Arial Black" w:cs="Arial Black"/>
          <w:spacing w:val="-25"/>
        </w:rPr>
        <w:t xml:space="preserve"> </w:t>
      </w:r>
      <w:r>
        <w:rPr>
          <w:rFonts w:ascii="Arial Black" w:hAnsi="Arial Black" w:cs="Arial Black"/>
          <w:spacing w:val="-6"/>
        </w:rPr>
        <w:t>RESOLVED</w:t>
      </w:r>
      <w:r>
        <w:rPr>
          <w:rFonts w:ascii="Arial Black" w:hAnsi="Arial Black" w:cs="Arial Black"/>
          <w:spacing w:val="-25"/>
        </w:rPr>
        <w:t xml:space="preserve"> </w:t>
      </w:r>
      <w:r>
        <w:rPr>
          <w:rFonts w:ascii="Arial Black" w:hAnsi="Arial Black" w:cs="Arial Black"/>
          <w:spacing w:val="-6"/>
        </w:rPr>
        <w:t>THAT:</w:t>
      </w:r>
      <w:r>
        <w:rPr>
          <w:rFonts w:ascii="Arial Black" w:hAnsi="Arial Black" w:cs="Arial Black"/>
          <w:spacing w:val="-25"/>
        </w:rPr>
        <w:t xml:space="preserve"> </w:t>
      </w:r>
      <w:r>
        <w:rPr>
          <w:spacing w:val="-6"/>
        </w:rPr>
        <w:t xml:space="preserve">those participating in proceedings and </w:t>
      </w:r>
      <w:r>
        <w:t>interactions with this body, its people, and other participants will be held to similar</w:t>
      </w:r>
      <w:r>
        <w:rPr>
          <w:spacing w:val="25"/>
        </w:rPr>
        <w:t xml:space="preserve"> </w:t>
      </w:r>
      <w:r>
        <w:t>standards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discourse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will</w:t>
      </w:r>
      <w:r>
        <w:rPr>
          <w:spacing w:val="25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encouraged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conduct</w:t>
      </w:r>
      <w:r>
        <w:rPr>
          <w:spacing w:val="25"/>
        </w:rPr>
        <w:t xml:space="preserve"> </w:t>
      </w:r>
      <w:r>
        <w:t>themselves</w:t>
      </w:r>
      <w:r>
        <w:rPr>
          <w:spacing w:val="25"/>
        </w:rPr>
        <w:t xml:space="preserve"> </w:t>
      </w:r>
      <w:r>
        <w:t>in a way that strives to reflect these same principles.</w:t>
      </w:r>
    </w:p>
    <w:p w14:paraId="4D54AE24" w14:textId="77777777" w:rsidR="00000000" w:rsidRDefault="00000000">
      <w:pPr>
        <w:pStyle w:val="Heading2"/>
        <w:kinsoku w:val="0"/>
        <w:overflowPunct w:val="0"/>
        <w:spacing w:before="307"/>
        <w:rPr>
          <w:b w:val="0"/>
          <w:bCs w:val="0"/>
          <w:spacing w:val="-2"/>
          <w:w w:val="85"/>
        </w:rPr>
      </w:pPr>
      <w:r>
        <w:rPr>
          <w:b w:val="0"/>
          <w:bCs w:val="0"/>
          <w:spacing w:val="2"/>
          <w:w w:val="85"/>
        </w:rPr>
        <w:t>ADOPTED</w:t>
      </w:r>
      <w:r>
        <w:rPr>
          <w:b w:val="0"/>
          <w:bCs w:val="0"/>
          <w:spacing w:val="38"/>
        </w:rPr>
        <w:t xml:space="preserve"> </w:t>
      </w:r>
      <w:r>
        <w:rPr>
          <w:b w:val="0"/>
          <w:bCs w:val="0"/>
          <w:spacing w:val="2"/>
          <w:w w:val="85"/>
        </w:rPr>
        <w:t>THIS</w:t>
      </w:r>
      <w:r>
        <w:rPr>
          <w:b w:val="0"/>
          <w:bCs w:val="0"/>
          <w:spacing w:val="38"/>
        </w:rPr>
        <w:t xml:space="preserve"> </w:t>
      </w:r>
      <w:r>
        <w:rPr>
          <w:b w:val="0"/>
          <w:bCs w:val="0"/>
          <w:spacing w:val="2"/>
          <w:w w:val="85"/>
        </w:rPr>
        <w:t>[DATE]</w:t>
      </w:r>
      <w:r>
        <w:rPr>
          <w:b w:val="0"/>
          <w:bCs w:val="0"/>
          <w:spacing w:val="39"/>
        </w:rPr>
        <w:t xml:space="preserve"> </w:t>
      </w:r>
      <w:r>
        <w:rPr>
          <w:b w:val="0"/>
          <w:bCs w:val="0"/>
          <w:spacing w:val="2"/>
          <w:w w:val="85"/>
        </w:rPr>
        <w:t>BY</w:t>
      </w:r>
      <w:r>
        <w:rPr>
          <w:b w:val="0"/>
          <w:bCs w:val="0"/>
          <w:spacing w:val="38"/>
        </w:rPr>
        <w:t xml:space="preserve"> </w:t>
      </w:r>
      <w:r>
        <w:rPr>
          <w:b w:val="0"/>
          <w:bCs w:val="0"/>
          <w:spacing w:val="2"/>
          <w:w w:val="85"/>
        </w:rPr>
        <w:t>[ORGANIZATION/GOVERNING</w:t>
      </w:r>
      <w:r>
        <w:rPr>
          <w:b w:val="0"/>
          <w:bCs w:val="0"/>
          <w:spacing w:val="39"/>
        </w:rPr>
        <w:t xml:space="preserve"> </w:t>
      </w:r>
      <w:r>
        <w:rPr>
          <w:b w:val="0"/>
          <w:bCs w:val="0"/>
          <w:spacing w:val="-2"/>
          <w:w w:val="85"/>
        </w:rPr>
        <w:t>BODY/COMMUNITY].</w:t>
      </w:r>
    </w:p>
    <w:p w14:paraId="44A98B05" w14:textId="77777777" w:rsidR="00000000" w:rsidRDefault="00000000">
      <w:pPr>
        <w:pStyle w:val="BodyText"/>
        <w:kinsoku w:val="0"/>
        <w:overflowPunct w:val="0"/>
        <w:spacing w:before="323"/>
        <w:rPr>
          <w:spacing w:val="-2"/>
        </w:rPr>
      </w:pPr>
      <w:r>
        <w:rPr>
          <w:spacing w:val="-2"/>
        </w:rPr>
        <w:t>SIGNED:</w:t>
      </w:r>
    </w:p>
    <w:p w14:paraId="374726E5" w14:textId="77777777" w:rsidR="000660F3" w:rsidRDefault="00000000">
      <w:pPr>
        <w:pStyle w:val="BodyText"/>
        <w:tabs>
          <w:tab w:val="left" w:pos="2382"/>
        </w:tabs>
        <w:kinsoku w:val="0"/>
        <w:overflowPunct w:val="0"/>
        <w:spacing w:before="290"/>
        <w:rPr>
          <w:spacing w:val="-2"/>
          <w:sz w:val="20"/>
          <w:szCs w:val="20"/>
        </w:rPr>
      </w:pPr>
      <w:r>
        <w:rPr>
          <w:sz w:val="20"/>
          <w:szCs w:val="20"/>
        </w:rPr>
        <w:t xml:space="preserve">Effective Date: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sz w:val="20"/>
          <w:szCs w:val="20"/>
        </w:rPr>
        <w:t>This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resolution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shall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take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effect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immediately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upon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its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adoption.</w:t>
      </w:r>
    </w:p>
    <w:sectPr w:rsidR="000660F3">
      <w:type w:val="continuous"/>
      <w:pgSz w:w="12240" w:h="15840"/>
      <w:pgMar w:top="0" w:right="1080" w:bottom="2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BC"/>
    <w:rsid w:val="000660F3"/>
    <w:rsid w:val="006B25BC"/>
    <w:rsid w:val="007006A5"/>
    <w:rsid w:val="00D1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7B8DFF"/>
  <w14:defaultImageDpi w14:val="0"/>
  <w15:docId w15:val="{7CB1EED2-6787-4F65-AD21-129B8988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310"/>
      <w:ind w:left="143"/>
      <w:outlineLvl w:val="0"/>
    </w:pPr>
    <w:rPr>
      <w:rFonts w:ascii="Arial Black" w:hAnsi="Arial Black" w:cs="Arial Black"/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303"/>
      <w:ind w:left="143"/>
      <w:outlineLvl w:val="1"/>
    </w:pPr>
    <w:rPr>
      <w:rFonts w:ascii="Arial Black" w:hAnsi="Arial Black" w:cs="Arial Black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3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Lucida Sans Unicode" w:hAnsi="Lucida Sans Unicode" w:cs="Lucida Sans Unicode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 Tookkit</dc:title>
  <dc:subject/>
  <dc:creator>stevestef</dc:creator>
  <cp:keywords>DAGwdn1WBuw,BAFAeOeq0kk,0</cp:keywords>
  <dc:description/>
  <cp:lastModifiedBy>Meg Cohen</cp:lastModifiedBy>
  <cp:revision>2</cp:revision>
  <dcterms:created xsi:type="dcterms:W3CDTF">2026-06-12T14:49:00Z</dcterms:created>
  <dcterms:modified xsi:type="dcterms:W3CDTF">2026-06-12T14:49:00Z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Canva</vt:lpwstr>
  </property>
  <property fmtid="{D5CDD505-2E9C-101B-9397-08002B2CF9AE}" pid="3" name="Producer">
    <vt:lpwstr>Canva</vt:lpwstr>
  </property>
  <property fmtid="{D5CDD505-2E9C-101B-9397-08002B2CF9AE}" pid="4" name="GrammarlyDocumentId">
    <vt:lpwstr>fbb41eab-2fe6-4ca6-acfa-fb1832257f5c</vt:lpwstr>
  </property>
</Properties>
</file>