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22945" w14:textId="77777777" w:rsidR="006276C6" w:rsidRPr="009473FA" w:rsidRDefault="00E03BEE" w:rsidP="006276C6">
      <w:pPr>
        <w:pStyle w:val="SCIcolorbar"/>
        <w:framePr w:w="8747" w:h="213" w:hRule="exact" w:hSpace="180" w:wrap="around" w:vAnchor="text" w:hAnchor="text" w:x="26" w:y="-599"/>
      </w:pPr>
      <w:r>
        <w:t>30 SECONDS WITH THE MAYOR</w:t>
      </w:r>
    </w:p>
    <w:p w14:paraId="6AB6147B" w14:textId="77777777" w:rsidR="006276C6" w:rsidRDefault="006276C6" w:rsidP="006276C6">
      <w:pPr>
        <w:pStyle w:val="SCItitle"/>
        <w:spacing w:after="0" w:line="20" w:lineRule="exact"/>
      </w:pPr>
    </w:p>
    <w:p w14:paraId="663C9969" w14:textId="77777777" w:rsidR="006276C6" w:rsidRDefault="006276C6" w:rsidP="006276C6">
      <w:pPr>
        <w:pStyle w:val="SCItitle"/>
        <w:sectPr w:rsidR="006276C6" w:rsidSect="006276C6">
          <w:headerReference w:type="default" r:id="rId7"/>
          <w:footerReference w:type="default" r:id="rId8"/>
          <w:pgSz w:w="12240" w:h="15840"/>
          <w:pgMar w:top="2214" w:right="1296" w:bottom="1440" w:left="1958" w:header="720" w:footer="720" w:gutter="0"/>
          <w:cols w:space="720"/>
          <w:docGrid w:linePitch="360"/>
        </w:sectPr>
      </w:pPr>
    </w:p>
    <w:p w14:paraId="3DD62C1C" w14:textId="77777777" w:rsidR="00E03BEE" w:rsidRPr="00E03BEE" w:rsidRDefault="00E03BEE" w:rsidP="00E03BEE">
      <w:pPr>
        <w:pStyle w:val="SCItitle"/>
        <w:rPr>
          <w:sz w:val="38"/>
          <w:szCs w:val="38"/>
        </w:rPr>
      </w:pPr>
      <w:r w:rsidRPr="00E03BEE">
        <w:rPr>
          <w:sz w:val="38"/>
          <w:szCs w:val="38"/>
        </w:rPr>
        <w:lastRenderedPageBreak/>
        <w:t>CREATING COMPACT, WALKABLE, AND MIXED-USE NEIGHBORHOODS THROUGH FORM-BASED CODES</w:t>
      </w:r>
    </w:p>
    <w:p w14:paraId="5C66F547" w14:textId="77777777" w:rsidR="00E03BEE" w:rsidRDefault="00E03BEE" w:rsidP="00E03BEE">
      <w:pPr>
        <w:pStyle w:val="SCIbody"/>
      </w:pPr>
      <w:r>
        <w:t xml:space="preserve">Many cities in the United States are reassessing their use-based zoning codes in light of the increasing health, environmental, and economic costs of sprawl.  To counter the car-centric system of development codified in use-based zoning codes, some pioneering cities have adopted form-based codes that seek to structure cities into compact and walkable neighborhoods.  Given the success of form-based projects across the United States that have resulted in compact, walkable, and more sustainable neighborhoods, </w:t>
      </w:r>
      <w:r w:rsidRPr="00225B79">
        <w:rPr>
          <w:b/>
          <w:highlight w:val="yellow"/>
        </w:rPr>
        <w:t>OUR CITY</w:t>
      </w:r>
      <w:r>
        <w:t xml:space="preserve"> would be well-served in exploring form-based codes as a tool to</w:t>
      </w:r>
      <w:bookmarkStart w:id="0" w:name="_GoBack"/>
      <w:bookmarkEnd w:id="0"/>
      <w:r>
        <w:t xml:space="preserve"> transform </w:t>
      </w:r>
      <w:r w:rsidRPr="00225B79">
        <w:rPr>
          <w:b/>
          <w:highlight w:val="yellow"/>
        </w:rPr>
        <w:t>OUR CIT</w:t>
      </w:r>
      <w:r>
        <w:rPr>
          <w:b/>
          <w:highlight w:val="yellow"/>
        </w:rPr>
        <w:t>Y</w:t>
      </w:r>
      <w:r>
        <w:t xml:space="preserve"> and make it a more attractive destination for residents and employers alike.</w:t>
      </w:r>
    </w:p>
    <w:p w14:paraId="74DC8D17" w14:textId="77777777" w:rsidR="00E03BEE" w:rsidRDefault="00E03BEE" w:rsidP="00E03BEE">
      <w:pPr>
        <w:pStyle w:val="SCIsubtitle"/>
      </w:pPr>
      <w:r>
        <w:t xml:space="preserve">PROPOSED </w:t>
      </w:r>
      <w:r w:rsidRPr="00510DA9">
        <w:rPr>
          <w:highlight w:val="yellow"/>
        </w:rPr>
        <w:t>OUR CITY</w:t>
      </w:r>
      <w:r>
        <w:t xml:space="preserve"> FORM-BASED CODE TASK FORCE </w:t>
      </w:r>
    </w:p>
    <w:p w14:paraId="4C1DA590" w14:textId="77777777" w:rsidR="00E03BEE" w:rsidRPr="00213380" w:rsidRDefault="00E03BEE" w:rsidP="00E03BEE">
      <w:pPr>
        <w:pStyle w:val="SCIbody"/>
      </w:pPr>
      <w:r w:rsidRPr="00225B79">
        <w:rPr>
          <w:b/>
          <w:highlight w:val="yellow"/>
        </w:rPr>
        <w:t>OUR CIT</w:t>
      </w:r>
      <w:r>
        <w:rPr>
          <w:b/>
          <w:highlight w:val="yellow"/>
        </w:rPr>
        <w:t>Y</w:t>
      </w:r>
      <w:r>
        <w:t xml:space="preserve"> should create a </w:t>
      </w:r>
      <w:r>
        <w:rPr>
          <w:b/>
        </w:rPr>
        <w:t>Form-Based Code</w:t>
      </w:r>
      <w:r w:rsidRPr="005319F7">
        <w:rPr>
          <w:b/>
        </w:rPr>
        <w:t xml:space="preserve"> Task Force</w:t>
      </w:r>
      <w:r>
        <w:t xml:space="preserve"> to assess the viability of form-based code implementation options.  Task Force members should consist of individuals that have knowledge of </w:t>
      </w:r>
      <w:r w:rsidRPr="00225B79">
        <w:rPr>
          <w:b/>
          <w:highlight w:val="yellow"/>
        </w:rPr>
        <w:t>OUR CIT</w:t>
      </w:r>
      <w:r>
        <w:rPr>
          <w:b/>
          <w:highlight w:val="yellow"/>
        </w:rPr>
        <w:t>Y’S</w:t>
      </w:r>
      <w:r>
        <w:t xml:space="preserve"> current zoning code and various form-based codes implemented nationally, as well as those from constituencies vital to the success of any proposed change in </w:t>
      </w:r>
      <w:r w:rsidRPr="00225B79">
        <w:rPr>
          <w:b/>
          <w:highlight w:val="yellow"/>
        </w:rPr>
        <w:t>OUR CIT</w:t>
      </w:r>
      <w:r>
        <w:rPr>
          <w:b/>
          <w:highlight w:val="yellow"/>
        </w:rPr>
        <w:t>Y’S</w:t>
      </w:r>
      <w:r>
        <w:t xml:space="preserve"> zoning ordinance, such as neighborhood associations, businesses, and employees from </w:t>
      </w:r>
      <w:r w:rsidRPr="00225B79">
        <w:rPr>
          <w:b/>
          <w:highlight w:val="yellow"/>
        </w:rPr>
        <w:t>OUR CIT</w:t>
      </w:r>
      <w:r>
        <w:rPr>
          <w:b/>
          <w:highlight w:val="yellow"/>
        </w:rPr>
        <w:t>Y’S</w:t>
      </w:r>
      <w:r>
        <w:rPr>
          <w:b/>
        </w:rPr>
        <w:t xml:space="preserve"> </w:t>
      </w:r>
      <w:r>
        <w:t xml:space="preserve">departments that would </w:t>
      </w:r>
      <w:r w:rsidRPr="00213380">
        <w:t xml:space="preserve">be impacted by a change in zoning ordinance (e.g., </w:t>
      </w:r>
      <w:r w:rsidRPr="00213380">
        <w:rPr>
          <w:highlight w:val="yellow"/>
        </w:rPr>
        <w:t>Legal</w:t>
      </w:r>
      <w:r w:rsidRPr="00213380">
        <w:t xml:space="preserve">, </w:t>
      </w:r>
      <w:r w:rsidRPr="00213380">
        <w:rPr>
          <w:highlight w:val="yellow"/>
        </w:rPr>
        <w:t>Public Works</w:t>
      </w:r>
      <w:r w:rsidRPr="00213380">
        <w:t xml:space="preserve">, </w:t>
      </w:r>
      <w:r w:rsidRPr="00213380">
        <w:rPr>
          <w:highlight w:val="yellow"/>
        </w:rPr>
        <w:t>Engineering</w:t>
      </w:r>
      <w:r w:rsidRPr="00213380">
        <w:t xml:space="preserve">, and </w:t>
      </w:r>
      <w:r w:rsidRPr="00213380">
        <w:rPr>
          <w:highlight w:val="yellow"/>
        </w:rPr>
        <w:t>Planning</w:t>
      </w:r>
      <w:r w:rsidRPr="00213380">
        <w:t>). The Task Force would answer key questions including:</w:t>
      </w:r>
    </w:p>
    <w:p w14:paraId="2865690B" w14:textId="77777777" w:rsidR="00E03BEE" w:rsidRPr="00213380" w:rsidRDefault="00E03BEE" w:rsidP="00E03BEE">
      <w:pPr>
        <w:pStyle w:val="Heading41"/>
        <w:rPr>
          <w:rFonts w:ascii="Trebuchet MS" w:hAnsi="Trebuchet MS"/>
          <w:color w:val="6D6E71"/>
          <w:sz w:val="20"/>
          <w:szCs w:val="20"/>
        </w:rPr>
      </w:pPr>
      <w:r w:rsidRPr="00213380">
        <w:rPr>
          <w:rFonts w:ascii="Trebuchet MS" w:hAnsi="Trebuchet MS"/>
          <w:color w:val="6D6E71"/>
          <w:sz w:val="20"/>
          <w:szCs w:val="20"/>
        </w:rPr>
        <w:t xml:space="preserve">What makes for a successful </w:t>
      </w:r>
      <w:r>
        <w:rPr>
          <w:rFonts w:ascii="Trebuchet MS" w:hAnsi="Trebuchet MS"/>
          <w:color w:val="6D6E71"/>
          <w:sz w:val="20"/>
          <w:szCs w:val="20"/>
        </w:rPr>
        <w:t>transition from use-based zoning to form-based zoning</w:t>
      </w:r>
      <w:r w:rsidRPr="00213380">
        <w:rPr>
          <w:rFonts w:ascii="Trebuchet MS" w:hAnsi="Trebuchet MS"/>
          <w:color w:val="6D6E71"/>
          <w:sz w:val="20"/>
          <w:szCs w:val="20"/>
        </w:rPr>
        <w:t xml:space="preserve">? </w:t>
      </w:r>
    </w:p>
    <w:p w14:paraId="557B9BC5" w14:textId="77777777" w:rsidR="00E03BEE" w:rsidRDefault="00E03BEE" w:rsidP="00E03BEE">
      <w:pPr>
        <w:pStyle w:val="Heading41"/>
        <w:rPr>
          <w:rFonts w:ascii="Trebuchet MS" w:hAnsi="Trebuchet MS"/>
          <w:color w:val="6D6E71"/>
          <w:sz w:val="20"/>
          <w:szCs w:val="20"/>
        </w:rPr>
      </w:pPr>
      <w:r>
        <w:rPr>
          <w:rFonts w:ascii="Trebuchet MS" w:hAnsi="Trebuchet MS"/>
          <w:color w:val="6D6E71"/>
          <w:sz w:val="20"/>
          <w:szCs w:val="20"/>
        </w:rPr>
        <w:t xml:space="preserve">How would </w:t>
      </w:r>
      <w:r w:rsidRPr="00625FC2">
        <w:rPr>
          <w:rFonts w:ascii="Trebuchet MS" w:hAnsi="Trebuchet MS"/>
          <w:b/>
          <w:color w:val="6D6E71"/>
          <w:sz w:val="20"/>
          <w:szCs w:val="20"/>
          <w:highlight w:val="yellow"/>
        </w:rPr>
        <w:t>OUR CITY</w:t>
      </w:r>
      <w:r>
        <w:rPr>
          <w:rFonts w:ascii="Trebuchet MS" w:hAnsi="Trebuchet MS"/>
          <w:b/>
          <w:color w:val="6D6E71"/>
          <w:sz w:val="20"/>
          <w:szCs w:val="20"/>
        </w:rPr>
        <w:t xml:space="preserve"> </w:t>
      </w:r>
      <w:r>
        <w:rPr>
          <w:rFonts w:ascii="Trebuchet MS" w:hAnsi="Trebuchet MS"/>
          <w:color w:val="6D6E71"/>
          <w:sz w:val="20"/>
          <w:szCs w:val="20"/>
        </w:rPr>
        <w:t>benefit from adopting a form-based zoning code?</w:t>
      </w:r>
    </w:p>
    <w:p w14:paraId="0213A711" w14:textId="77777777" w:rsidR="00E03BEE" w:rsidRDefault="00E03BEE" w:rsidP="00E03BEE">
      <w:pPr>
        <w:pStyle w:val="Heading41"/>
        <w:rPr>
          <w:rFonts w:ascii="Trebuchet MS" w:hAnsi="Trebuchet MS"/>
          <w:color w:val="6D6E71"/>
          <w:sz w:val="20"/>
          <w:szCs w:val="20"/>
        </w:rPr>
      </w:pPr>
      <w:r>
        <w:rPr>
          <w:rFonts w:ascii="Trebuchet MS" w:hAnsi="Trebuchet MS"/>
          <w:color w:val="6D6E71"/>
          <w:sz w:val="20"/>
          <w:szCs w:val="20"/>
        </w:rPr>
        <w:t xml:space="preserve">Are there any disadvantages to </w:t>
      </w:r>
      <w:r w:rsidRPr="00625FC2">
        <w:rPr>
          <w:rFonts w:ascii="Trebuchet MS" w:hAnsi="Trebuchet MS"/>
          <w:b/>
          <w:color w:val="6D6E71"/>
          <w:sz w:val="20"/>
          <w:szCs w:val="20"/>
          <w:highlight w:val="yellow"/>
        </w:rPr>
        <w:t>OUR CITY</w:t>
      </w:r>
      <w:r>
        <w:rPr>
          <w:rFonts w:ascii="Trebuchet MS" w:hAnsi="Trebuchet MS"/>
          <w:b/>
          <w:color w:val="6D6E71"/>
          <w:sz w:val="20"/>
          <w:szCs w:val="20"/>
        </w:rPr>
        <w:t xml:space="preserve"> </w:t>
      </w:r>
      <w:r>
        <w:rPr>
          <w:rFonts w:ascii="Trebuchet MS" w:hAnsi="Trebuchet MS"/>
          <w:color w:val="6D6E71"/>
          <w:sz w:val="20"/>
          <w:szCs w:val="20"/>
        </w:rPr>
        <w:t xml:space="preserve">adopting a form-based zoning code?  </w:t>
      </w:r>
    </w:p>
    <w:p w14:paraId="46FCEA20" w14:textId="77777777" w:rsidR="00E03BEE" w:rsidRPr="00213380" w:rsidRDefault="00E03BEE" w:rsidP="00E03BEE">
      <w:pPr>
        <w:pStyle w:val="Heading41"/>
        <w:rPr>
          <w:rFonts w:ascii="Trebuchet MS" w:hAnsi="Trebuchet MS"/>
          <w:color w:val="6D6E71"/>
          <w:sz w:val="20"/>
          <w:szCs w:val="20"/>
        </w:rPr>
      </w:pPr>
      <w:r>
        <w:rPr>
          <w:rFonts w:ascii="Trebuchet MS" w:hAnsi="Trebuchet MS"/>
          <w:color w:val="6D6E71"/>
          <w:sz w:val="20"/>
          <w:szCs w:val="20"/>
        </w:rPr>
        <w:t xml:space="preserve">Which of the various form-based code implementation options would work best in </w:t>
      </w:r>
      <w:r w:rsidRPr="00625FC2">
        <w:rPr>
          <w:rFonts w:ascii="Trebuchet MS" w:hAnsi="Trebuchet MS"/>
          <w:b/>
          <w:color w:val="6D6E71"/>
          <w:sz w:val="20"/>
          <w:szCs w:val="20"/>
          <w:highlight w:val="yellow"/>
        </w:rPr>
        <w:t>OUR CITY</w:t>
      </w:r>
      <w:r w:rsidRPr="00213380">
        <w:rPr>
          <w:rFonts w:ascii="Trebuchet MS" w:hAnsi="Trebuchet MS"/>
          <w:color w:val="6D6E71"/>
          <w:sz w:val="20"/>
          <w:szCs w:val="20"/>
        </w:rPr>
        <w:t>?</w:t>
      </w:r>
    </w:p>
    <w:p w14:paraId="6FAEBB3F" w14:textId="77777777" w:rsidR="00E03BEE" w:rsidRPr="00213380" w:rsidRDefault="00E03BEE" w:rsidP="00E03BEE">
      <w:pPr>
        <w:pStyle w:val="Heading41"/>
        <w:rPr>
          <w:rFonts w:ascii="Trebuchet MS" w:hAnsi="Trebuchet MS"/>
          <w:color w:val="6D6E71"/>
          <w:sz w:val="20"/>
          <w:szCs w:val="20"/>
        </w:rPr>
      </w:pPr>
      <w:r>
        <w:rPr>
          <w:rFonts w:ascii="Trebuchet MS" w:hAnsi="Trebuchet MS"/>
          <w:color w:val="6D6E71"/>
          <w:sz w:val="20"/>
          <w:szCs w:val="20"/>
        </w:rPr>
        <w:t>Should a proposed form-based code be effective city-wide or just in certain areas</w:t>
      </w:r>
      <w:r w:rsidRPr="00213380">
        <w:rPr>
          <w:rFonts w:ascii="Trebuchet MS" w:hAnsi="Trebuchet MS"/>
          <w:color w:val="6D6E71"/>
          <w:sz w:val="20"/>
          <w:szCs w:val="20"/>
        </w:rPr>
        <w:t>?</w:t>
      </w:r>
      <w:r>
        <w:rPr>
          <w:rFonts w:ascii="Trebuchet MS" w:hAnsi="Trebuchet MS"/>
          <w:color w:val="6D6E71"/>
          <w:sz w:val="20"/>
          <w:szCs w:val="20"/>
        </w:rPr>
        <w:t xml:space="preserve">  If just in certain areas, which areas (e.g., all new greenfield or infill developments)?</w:t>
      </w:r>
    </w:p>
    <w:p w14:paraId="1D5246C4" w14:textId="77777777" w:rsidR="00E03BEE" w:rsidRPr="00213380" w:rsidRDefault="00E03BEE" w:rsidP="00E03BEE">
      <w:pPr>
        <w:pStyle w:val="Heading41"/>
        <w:rPr>
          <w:rFonts w:ascii="Trebuchet MS" w:hAnsi="Trebuchet MS"/>
          <w:color w:val="6D6E71"/>
          <w:sz w:val="20"/>
          <w:szCs w:val="20"/>
        </w:rPr>
      </w:pPr>
      <w:r>
        <w:rPr>
          <w:rFonts w:ascii="Trebuchet MS" w:hAnsi="Trebuchet MS"/>
          <w:color w:val="6D6E71"/>
          <w:sz w:val="20"/>
          <w:szCs w:val="20"/>
        </w:rPr>
        <w:t xml:space="preserve">Who would be the possible stakeholders in </w:t>
      </w:r>
      <w:r w:rsidRPr="00625FC2">
        <w:rPr>
          <w:rFonts w:ascii="Trebuchet MS" w:hAnsi="Trebuchet MS"/>
          <w:b/>
          <w:color w:val="6D6E71"/>
          <w:sz w:val="20"/>
          <w:szCs w:val="20"/>
          <w:highlight w:val="yellow"/>
        </w:rPr>
        <w:t>OUR CI</w:t>
      </w:r>
      <w:r>
        <w:rPr>
          <w:rFonts w:ascii="Trebuchet MS" w:hAnsi="Trebuchet MS"/>
          <w:b/>
          <w:color w:val="6D6E71"/>
          <w:sz w:val="20"/>
          <w:szCs w:val="20"/>
          <w:highlight w:val="yellow"/>
        </w:rPr>
        <w:t>TY’S</w:t>
      </w:r>
      <w:r>
        <w:rPr>
          <w:rFonts w:ascii="Trebuchet MS" w:hAnsi="Trebuchet MS"/>
          <w:b/>
          <w:color w:val="6D6E71"/>
          <w:sz w:val="20"/>
          <w:szCs w:val="20"/>
        </w:rPr>
        <w:t xml:space="preserve"> </w:t>
      </w:r>
      <w:r>
        <w:rPr>
          <w:rFonts w:ascii="Trebuchet MS" w:hAnsi="Trebuchet MS"/>
          <w:color w:val="6D6E71"/>
          <w:sz w:val="20"/>
          <w:szCs w:val="20"/>
        </w:rPr>
        <w:t>effort to adopt a form-based code</w:t>
      </w:r>
      <w:r w:rsidRPr="00213380">
        <w:rPr>
          <w:rFonts w:ascii="Trebuchet MS" w:hAnsi="Trebuchet MS"/>
          <w:color w:val="6D6E71"/>
          <w:sz w:val="20"/>
          <w:szCs w:val="20"/>
        </w:rPr>
        <w:t>?</w:t>
      </w:r>
    </w:p>
    <w:p w14:paraId="78718FD0" w14:textId="77777777" w:rsidR="00E03BEE" w:rsidRPr="004B309E" w:rsidRDefault="00E03BEE" w:rsidP="00E03BEE">
      <w:pPr>
        <w:pStyle w:val="Heading41"/>
        <w:spacing w:after="200"/>
        <w:rPr>
          <w:rFonts w:ascii="Trebuchet MS" w:hAnsi="Trebuchet MS"/>
          <w:color w:val="6D6E71"/>
          <w:sz w:val="20"/>
          <w:szCs w:val="20"/>
        </w:rPr>
      </w:pPr>
      <w:r>
        <w:rPr>
          <w:rFonts w:ascii="Trebuchet MS" w:hAnsi="Trebuchet MS"/>
          <w:color w:val="6D6E71"/>
          <w:sz w:val="20"/>
          <w:szCs w:val="20"/>
        </w:rPr>
        <w:t xml:space="preserve">If </w:t>
      </w:r>
      <w:r w:rsidRPr="00625FC2">
        <w:rPr>
          <w:rFonts w:ascii="Trebuchet MS" w:hAnsi="Trebuchet MS"/>
          <w:b/>
          <w:color w:val="6D6E71"/>
          <w:sz w:val="20"/>
          <w:szCs w:val="20"/>
          <w:highlight w:val="yellow"/>
        </w:rPr>
        <w:t>OUR CI</w:t>
      </w:r>
      <w:r>
        <w:rPr>
          <w:rFonts w:ascii="Trebuchet MS" w:hAnsi="Trebuchet MS"/>
          <w:b/>
          <w:color w:val="6D6E71"/>
          <w:sz w:val="20"/>
          <w:szCs w:val="20"/>
          <w:highlight w:val="yellow"/>
        </w:rPr>
        <w:t>TY</w:t>
      </w:r>
      <w:r w:rsidRPr="00213380">
        <w:rPr>
          <w:rFonts w:ascii="Trebuchet MS" w:hAnsi="Trebuchet MS"/>
          <w:color w:val="6D6E71"/>
          <w:sz w:val="20"/>
          <w:szCs w:val="20"/>
        </w:rPr>
        <w:t xml:space="preserve"> </w:t>
      </w:r>
      <w:r>
        <w:rPr>
          <w:rFonts w:ascii="Trebuchet MS" w:hAnsi="Trebuchet MS"/>
          <w:color w:val="6D6E71"/>
          <w:sz w:val="20"/>
          <w:szCs w:val="20"/>
        </w:rPr>
        <w:t>decides to proceed with implementing a form-based code, which entity/</w:t>
      </w:r>
      <w:r w:rsidRPr="00625FC2">
        <w:rPr>
          <w:rFonts w:ascii="Trebuchet MS" w:hAnsi="Trebuchet MS"/>
          <w:b/>
          <w:color w:val="6D6E71"/>
          <w:sz w:val="20"/>
          <w:szCs w:val="20"/>
          <w:highlight w:val="yellow"/>
        </w:rPr>
        <w:t>OUR CITY</w:t>
      </w:r>
      <w:r>
        <w:rPr>
          <w:rFonts w:ascii="Trebuchet MS" w:hAnsi="Trebuchet MS"/>
          <w:b/>
          <w:color w:val="6D6E71"/>
          <w:sz w:val="20"/>
          <w:szCs w:val="20"/>
        </w:rPr>
        <w:t xml:space="preserve"> </w:t>
      </w:r>
      <w:r w:rsidRPr="004B309E">
        <w:rPr>
          <w:rFonts w:ascii="Trebuchet MS" w:hAnsi="Trebuchet MS"/>
          <w:color w:val="6D6E71"/>
          <w:sz w:val="20"/>
          <w:szCs w:val="20"/>
        </w:rPr>
        <w:t>d</w:t>
      </w:r>
      <w:r>
        <w:rPr>
          <w:rFonts w:ascii="Trebuchet MS" w:hAnsi="Trebuchet MS"/>
          <w:color w:val="6D6E71"/>
          <w:sz w:val="20"/>
          <w:szCs w:val="20"/>
        </w:rPr>
        <w:t>epartment should lead the effort?</w:t>
      </w:r>
    </w:p>
    <w:p w14:paraId="37A70AC3" w14:textId="77777777" w:rsidR="00E03BEE" w:rsidRDefault="00E03BEE" w:rsidP="00E03BEE">
      <w:pPr>
        <w:pStyle w:val="SCIsubtitle"/>
      </w:pPr>
      <w:r>
        <w:t>PROPOSED TIMELINE</w:t>
      </w:r>
    </w:p>
    <w:p w14:paraId="1E549968" w14:textId="77777777" w:rsidR="00E03BEE" w:rsidRDefault="00E03BEE" w:rsidP="00E03BEE">
      <w:pPr>
        <w:pStyle w:val="SCIbody"/>
      </w:pPr>
      <w:r>
        <w:t>The Task Force would issue its findings and recommendations within 6 months of being formed.</w:t>
      </w:r>
    </w:p>
    <w:p w14:paraId="2E8DF7F5" w14:textId="77777777" w:rsidR="00E03BEE" w:rsidRDefault="00E03BEE" w:rsidP="00E03BEE">
      <w:pPr>
        <w:pStyle w:val="SCIsubtitle"/>
      </w:pPr>
      <w:r>
        <w:t>PROGRAM BENEFITS</w:t>
      </w:r>
    </w:p>
    <w:p w14:paraId="176E4F4B" w14:textId="77777777" w:rsidR="00E03BEE" w:rsidRDefault="00E03BEE" w:rsidP="00E03BEE">
      <w:pPr>
        <w:pStyle w:val="SCIbullet"/>
        <w:numPr>
          <w:ilvl w:val="0"/>
          <w:numId w:val="8"/>
        </w:numPr>
        <w:rPr>
          <w:szCs w:val="17"/>
        </w:rPr>
      </w:pPr>
      <w:r>
        <w:rPr>
          <w:szCs w:val="17"/>
        </w:rPr>
        <w:t>Form-based code implementation feasibility assessment and identification of best practices regarding transitioning from use-based code to form-based code.</w:t>
      </w:r>
    </w:p>
    <w:p w14:paraId="7DE4A930" w14:textId="77777777" w:rsidR="00E03BEE" w:rsidRDefault="00E03BEE" w:rsidP="00E03BEE">
      <w:pPr>
        <w:pStyle w:val="SCIbullet"/>
        <w:numPr>
          <w:ilvl w:val="0"/>
          <w:numId w:val="8"/>
        </w:numPr>
        <w:rPr>
          <w:szCs w:val="17"/>
        </w:rPr>
      </w:pPr>
      <w:r w:rsidRPr="001967EA">
        <w:rPr>
          <w:szCs w:val="17"/>
        </w:rPr>
        <w:t xml:space="preserve">Collaboration and </w:t>
      </w:r>
      <w:r>
        <w:rPr>
          <w:szCs w:val="17"/>
        </w:rPr>
        <w:t>input</w:t>
      </w:r>
      <w:r w:rsidRPr="001967EA">
        <w:rPr>
          <w:szCs w:val="17"/>
        </w:rPr>
        <w:t xml:space="preserve"> from key stakeholders.</w:t>
      </w:r>
    </w:p>
    <w:p w14:paraId="483B9870" w14:textId="77777777" w:rsidR="00E03BEE" w:rsidRPr="001967EA" w:rsidRDefault="00E03BEE" w:rsidP="00E03BEE">
      <w:pPr>
        <w:pStyle w:val="SCIbullet"/>
        <w:numPr>
          <w:ilvl w:val="0"/>
          <w:numId w:val="8"/>
        </w:numPr>
        <w:spacing w:after="200"/>
        <w:rPr>
          <w:szCs w:val="17"/>
        </w:rPr>
      </w:pPr>
      <w:r w:rsidRPr="001967EA">
        <w:rPr>
          <w:szCs w:val="17"/>
        </w:rPr>
        <w:t>If the Task Force is successful</w:t>
      </w:r>
      <w:r>
        <w:rPr>
          <w:szCs w:val="17"/>
        </w:rPr>
        <w:t xml:space="preserve">, its work would greatly improve and streamline </w:t>
      </w:r>
      <w:r w:rsidRPr="00625FC2">
        <w:rPr>
          <w:b/>
          <w:highlight w:val="yellow"/>
        </w:rPr>
        <w:t>OUR CIT</w:t>
      </w:r>
      <w:r>
        <w:rPr>
          <w:b/>
          <w:highlight w:val="yellow"/>
        </w:rPr>
        <w:t>Y’S</w:t>
      </w:r>
      <w:r>
        <w:rPr>
          <w:szCs w:val="17"/>
        </w:rPr>
        <w:t xml:space="preserve"> form-based code development process</w:t>
      </w:r>
      <w:r w:rsidRPr="001967EA">
        <w:rPr>
          <w:szCs w:val="17"/>
        </w:rPr>
        <w:t>.</w:t>
      </w:r>
    </w:p>
    <w:p w14:paraId="3153E039" w14:textId="77777777" w:rsidR="00E03BEE" w:rsidRDefault="00E03BEE" w:rsidP="00E03BEE">
      <w:pPr>
        <w:pStyle w:val="SCIsubtitle"/>
      </w:pPr>
      <w:r>
        <w:t>PROJECTED COSTS</w:t>
      </w:r>
    </w:p>
    <w:p w14:paraId="79CDB4E2" w14:textId="77777777" w:rsidR="00E03BEE" w:rsidRPr="00E31122" w:rsidRDefault="00E03BEE" w:rsidP="00E03BEE">
      <w:pPr>
        <w:pStyle w:val="SCIbullet"/>
        <w:numPr>
          <w:ilvl w:val="0"/>
          <w:numId w:val="0"/>
        </w:numPr>
        <w:jc w:val="both"/>
        <w:rPr>
          <w:color w:val="808080"/>
        </w:rPr>
      </w:pPr>
      <w:r>
        <w:rPr>
          <w:color w:val="808080"/>
        </w:rPr>
        <w:t>No direct costs if organized by city staff.</w:t>
      </w:r>
    </w:p>
    <w:p w14:paraId="63A13B8F" w14:textId="77777777" w:rsidR="006276C6" w:rsidRPr="00484B24" w:rsidRDefault="006276C6" w:rsidP="00E03BEE">
      <w:pPr>
        <w:pStyle w:val="SCIbody"/>
      </w:pPr>
      <w:r>
        <w:br w:type="page"/>
      </w:r>
    </w:p>
    <w:sectPr w:rsidR="006276C6" w:rsidRPr="00484B24" w:rsidSect="006276C6">
      <w:headerReference w:type="default" r:id="rId9"/>
      <w:type w:val="continuous"/>
      <w:pgSz w:w="12240" w:h="15840"/>
      <w:pgMar w:top="1125" w:right="1296" w:bottom="1440" w:left="195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1591D" w14:textId="77777777" w:rsidR="00162544" w:rsidRDefault="00162544">
      <w:r>
        <w:separator/>
      </w:r>
    </w:p>
  </w:endnote>
  <w:endnote w:type="continuationSeparator" w:id="0">
    <w:p w14:paraId="6A786D3D" w14:textId="77777777" w:rsidR="00162544" w:rsidRDefault="0016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A9513" w14:textId="77777777" w:rsidR="006276C6" w:rsidRDefault="002E7AD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31EE7B8" wp14:editId="43AC5A75">
              <wp:simplePos x="0" y="0"/>
              <wp:positionH relativeFrom="column">
                <wp:posOffset>-328295</wp:posOffset>
              </wp:positionH>
              <wp:positionV relativeFrom="paragraph">
                <wp:posOffset>69215</wp:posOffset>
              </wp:positionV>
              <wp:extent cx="4798695" cy="179070"/>
              <wp:effectExtent l="0" t="2540" r="0" b="0"/>
              <wp:wrapNone/>
              <wp:docPr id="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98695" cy="179070"/>
                        <a:chOff x="1441" y="14953"/>
                        <a:chExt cx="7557" cy="282"/>
                      </a:xfrm>
                    </wpg:grpSpPr>
                    <wps:wsp>
                      <wps:cNvPr id="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441" y="14953"/>
                          <a:ext cx="3407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1822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AE1E" w14:textId="77777777" w:rsidR="006276C6" w:rsidRPr="0063240D" w:rsidRDefault="006276C6">
                            <w:pPr>
                              <w:rPr>
                                <w:rFonts w:ascii="Trebuchet MS" w:hAnsi="Trebuchet MS"/>
                                <w:b/>
                                <w:color w:val="E18228"/>
                                <w:spacing w:val="7"/>
                                <w:sz w:val="16"/>
                                <w:szCs w:val="16"/>
                              </w:rPr>
                            </w:pPr>
                            <w:r w:rsidRPr="0063240D">
                              <w:rPr>
                                <w:rFonts w:ascii="Trebuchet MS" w:hAnsi="Trebuchet MS"/>
                                <w:b/>
                                <w:color w:val="E18228"/>
                                <w:spacing w:val="7"/>
                                <w:sz w:val="16"/>
                                <w:szCs w:val="16"/>
                              </w:rPr>
                              <w:t>WWW.SUSTAINABLECITIESINSTITUTE.ORG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4879" y="14953"/>
                          <a:ext cx="4119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1822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4DDA0" w14:textId="77777777" w:rsidR="006276C6" w:rsidRPr="0063240D" w:rsidRDefault="006276C6" w:rsidP="006276C6">
                            <w:pPr>
                              <w:rPr>
                                <w:rFonts w:ascii="Trebuchet MS" w:hAnsi="Trebuchet MS"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6D6E71"/>
                                <w:sz w:val="16"/>
                                <w:szCs w:val="16"/>
                              </w:rPr>
                              <w:t>©2012 The National League of Cities</w:t>
                            </w:r>
                            <w:r w:rsidRPr="0063240D">
                              <w:rPr>
                                <w:rFonts w:ascii="Trebuchet MS" w:hAnsi="Trebuchet MS"/>
                                <w:color w:val="6D6E71"/>
                                <w:sz w:val="16"/>
                                <w:szCs w:val="16"/>
                              </w:rPr>
                              <w:t xml:space="preserve">, All Rights Reserved </w:t>
                            </w:r>
                          </w:p>
                          <w:p w14:paraId="03F6FC00" w14:textId="77777777" w:rsidR="006276C6" w:rsidRPr="00550602" w:rsidRDefault="006276C6" w:rsidP="006276C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-25.85pt;margin-top:5.45pt;width:377.85pt;height:14.1pt;z-index:251656704" coordorigin="1441,14953" coordsize="7557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RUWQMAACgLAAAOAAAAZHJzL2Uyb0RvYy54bWzsVttu3DYQfS+QfyD4Luti7uoCy4G9F6OA&#10;2wZI8gFciZKISKRKcq11i/57h6R2bW8StEiKJg/Rg0BxyOGcMzNHvHp9GHr0wJTmUpQ4vogwYqKS&#10;NRdtid+/2wYZRtpQUdNeClbiR6bx6+tXP11NY8ES2cm+ZgqBE6GLaSxxZ8xYhKGuOjZQfSFHJsDY&#10;SDVQA5+qDWtFJ/A+9GESRctwkqoelayY1jC79kZ87fw3DavMb02jmUF9iSE2497KvXf2HV5f0aJV&#10;dOx4NYdBvyCKgXIBh55cramhaK/4R64GXimpZWMuKjmEsml4xRwGQBNHZ2julNyPDktbTO14ogmo&#10;PePpi91Wvz68UYjXJSYYCTpAitypKI4tN9PYFrDkTo1vxzfKA4Thvaw+aDCH53b73frFaDf9Imvw&#10;R/dGOm4OjRqsC0CNDi4Fj6cUsINBFUySNM+W+QKjCmxxmkfpnKOqg0TabTEhMUbWSvLFpU9g1W3m&#10;/elikfrNSZZYY0gLf66LdY7NAoN600+U6q+j9G1HR+YypS1fM6UAw1P6zsK7lQeUeVLdIssoMgeY&#10;BiyOIO2JRUKuOipadqOUnDpGa4jOpQMwnLZ6DNo6+SemP0XZkfBLEn2GMFqMSps7JgdkByVW0E0u&#10;Tvpwr43n9rjE5lXILe97mKdFL15MQBL8DJwKW63Nnu8a5M88yjfZJiMBSZabgETrdXCzXZFguY3T&#10;xfpyvVqt47/suTEpOl7XTNhjjs0ak3+XuVk2fJud2lXLntfWnQ1Jq3a36hV6oCAWmzhLEpcuCP7Z&#10;svBlGK7AAMsZpDgh0W2SB9tllgZkSxZBnkZZEMX5bb6MSE7W25eQ7rlgXw8JTSXOF8nCV9NnsUXu&#10;mbvjGTZaDNyAHPd8KHF2WkQLW4MbUbvUGsp7P35GhQ3/iQpg7JhoV7G2SH25msPuAF5sGe9k/Qi1&#10;qyRUFigz/ENg0En1B0YT6HGJ9e97qhhG/c8C6t+K93GgjoPdcUBFBVtLbDDyw5XxIr8fFW878Ow7&#10;TMgbUKOGu+p9isIpmROE/0kZlh8pQ/5NlIFkaX4uprYznRTHMdisDp9L6Q9l+KEM82/5P1UGdw+Z&#10;7x3fr0C4iwRcx5zezVdHe997/u0E5emCe/03AAAA//8DAFBLAwQUAAYACAAAACEAIhrVLeAAAAAJ&#10;AQAADwAAAGRycy9kb3ducmV2LnhtbEyPQU/CQBCF7yb+h82YeIPdiojUbgkh6omQCCbG29Id2obu&#10;bNNd2vLvHU96nLwvb76XrUbXiB67UHvSkEwVCKTC25pKDZ+Ht8kziBANWdN4Qg1XDLDKb28yk1o/&#10;0Af2+1gKLqGQGg1VjG0qZSgqdCZMfYvE2cl3zkQ+u1Lazgxc7hr5oNSTdKYm/lCZFjcVFuf9xWl4&#10;H8ywniWv/fZ82ly/D/Pd1zZBre/vxvULiIhj/IPhV5/VIWeno7+QDaLRMJknC0Y5UEsQDCzUI487&#10;apgtE5B5Jv8vyH8AAAD//wMAUEsBAi0AFAAGAAgAAAAhALaDOJL+AAAA4QEAABMAAAAAAAAAAAAA&#10;AAAAAAAAAFtDb250ZW50X1R5cGVzXS54bWxQSwECLQAUAAYACAAAACEAOP0h/9YAAACUAQAACwAA&#10;AAAAAAAAAAAAAAAvAQAAX3JlbHMvLnJlbHNQSwECLQAUAAYACAAAACEA7co0VFkDAAAoCwAADgAA&#10;AAAAAAAAAAAAAAAuAgAAZHJzL2Uyb0RvYy54bWxQSwECLQAUAAYACAAAACEAIhrVLeAAAAAJAQAA&#10;DwAAAAAAAAAAAAAAAACzBQAAZHJzL2Rvd25yZXYueG1sUEsFBgAAAAAEAAQA8wAA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1441;top:14953;width:340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PS70A&#10;AADaAAAADwAAAGRycy9kb3ducmV2LnhtbESPzQrCMBCE74LvEFbwpqmCItUoIgrepP7gdWnWNths&#10;ShO1vr0RBI/DzHzDLFatrcSTGm8cKxgNExDEudOGCwXn024wA+EDssbKMSl4k4fVsttZYKrdizN6&#10;HkMhIoR9igrKEOpUSp+XZNEPXU0cvZtrLIYom0LqBl8Rbis5TpKptGg4LpRY06ak/H58WAVJzg8z&#10;y7Lru92aS7E7u9vpsFeq32vXcxCB2vAP/9p7rWAC3yvx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gTPS70AAADaAAAADwAAAAAAAAAAAAAAAACYAgAAZHJzL2Rvd25yZXYu&#10;eG1sUEsFBgAAAAAEAAQA9QAAAIIDAAAAAA==&#10;" filled="f" fillcolor="#e18228" stroked="f">
                <v:textbox inset="0,0,0,0">
                  <w:txbxContent>
                    <w:p w:rsidR="006276C6" w:rsidRPr="0063240D" w:rsidRDefault="006276C6">
                      <w:pPr>
                        <w:rPr>
                          <w:rFonts w:ascii="Trebuchet MS" w:hAnsi="Trebuchet MS"/>
                          <w:b/>
                          <w:color w:val="E18228"/>
                          <w:spacing w:val="7"/>
                          <w:sz w:val="16"/>
                          <w:szCs w:val="16"/>
                        </w:rPr>
                      </w:pPr>
                      <w:r w:rsidRPr="0063240D">
                        <w:rPr>
                          <w:rFonts w:ascii="Trebuchet MS" w:hAnsi="Trebuchet MS"/>
                          <w:b/>
                          <w:color w:val="E18228"/>
                          <w:spacing w:val="7"/>
                          <w:sz w:val="16"/>
                          <w:szCs w:val="16"/>
                        </w:rPr>
                        <w:t>WWW.SUSTAINABLECITIESINSTITUTE.ORG</w:t>
                      </w:r>
                    </w:p>
                  </w:txbxContent>
                </v:textbox>
              </v:shape>
              <v:shape id="Text Box 9" o:spid="_x0000_s1028" type="#_x0000_t202" style="position:absolute;left:4879;top:14953;width:4119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RPL0A&#10;AADaAAAADwAAAGRycy9kb3ducmV2LnhtbESPzQrCMBCE74LvEFbwZlM9iFSjiCh4k/qD16VZ22Cz&#10;KU3U+vZGEDwOM/MNs1h1thZPar1xrGCcpCCIC6cNlwrOp91oBsIHZI21Y1LwJg+rZb+3wEy7F+f0&#10;PIZSRAj7DBVUITSZlL6oyKJPXEMcvZtrLYYo21LqFl8Rbms5SdOptGg4LlTY0Kai4n58WAVpwQ8z&#10;y/Pru9uaS7k7u9vpsFdqOOjWcxCBuvAP/9p7rWAK3yvx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tZRPL0AAADaAAAADwAAAAAAAAAAAAAAAACYAgAAZHJzL2Rvd25yZXYu&#10;eG1sUEsFBgAAAAAEAAQA9QAAAIIDAAAAAA==&#10;" filled="f" fillcolor="#e18228" stroked="f">
                <v:textbox inset="0,0,0,0">
                  <w:txbxContent>
                    <w:p w:rsidR="006276C6" w:rsidRPr="0063240D" w:rsidRDefault="006276C6" w:rsidP="006276C6">
                      <w:pPr>
                        <w:rPr>
                          <w:rFonts w:ascii="Trebuchet MS" w:hAnsi="Trebuchet MS"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color w:val="6D6E71"/>
                          <w:sz w:val="16"/>
                          <w:szCs w:val="16"/>
                        </w:rPr>
                        <w:t>©2012 The National League of Cities</w:t>
                      </w:r>
                      <w:r w:rsidRPr="0063240D">
                        <w:rPr>
                          <w:rFonts w:ascii="Trebuchet MS" w:hAnsi="Trebuchet MS"/>
                          <w:color w:val="6D6E71"/>
                          <w:sz w:val="16"/>
                          <w:szCs w:val="16"/>
                        </w:rPr>
                        <w:t xml:space="preserve">, All Rights Reserved </w:t>
                      </w:r>
                    </w:p>
                    <w:p w:rsidR="006276C6" w:rsidRPr="00550602" w:rsidRDefault="006276C6" w:rsidP="006276C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170176" wp14:editId="7B9FE63A">
              <wp:simplePos x="0" y="0"/>
              <wp:positionH relativeFrom="column">
                <wp:posOffset>5870575</wp:posOffset>
              </wp:positionH>
              <wp:positionV relativeFrom="paragraph">
                <wp:posOffset>53975</wp:posOffset>
              </wp:positionV>
              <wp:extent cx="200025" cy="179070"/>
              <wp:effectExtent l="3175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1822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FBCE9" w14:textId="77777777" w:rsidR="006276C6" w:rsidRPr="00F56384" w:rsidRDefault="006276C6" w:rsidP="006276C6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E18228"/>
                              <w:sz w:val="18"/>
                              <w:szCs w:val="18"/>
                            </w:rPr>
                          </w:pPr>
                          <w:r w:rsidRPr="00F56384">
                            <w:rPr>
                              <w:rStyle w:val="PageNumber"/>
                              <w:rFonts w:ascii="Trebuchet MS" w:hAnsi="Trebuchet MS"/>
                              <w:b/>
                              <w:color w:val="E18228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56384">
                            <w:rPr>
                              <w:rStyle w:val="PageNumber"/>
                              <w:rFonts w:ascii="Trebuchet MS" w:hAnsi="Trebuchet MS"/>
                              <w:b/>
                              <w:color w:val="E18228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56384">
                            <w:rPr>
                              <w:rStyle w:val="PageNumber"/>
                              <w:rFonts w:ascii="Trebuchet MS" w:hAnsi="Trebuchet MS"/>
                              <w:b/>
                              <w:color w:val="E18228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3183">
                            <w:rPr>
                              <w:rStyle w:val="PageNumber"/>
                              <w:rFonts w:ascii="Trebuchet MS" w:hAnsi="Trebuchet MS"/>
                              <w:b/>
                              <w:noProof/>
                              <w:color w:val="E18228"/>
                              <w:sz w:val="18"/>
                              <w:szCs w:val="18"/>
                            </w:rPr>
                            <w:t>1</w:t>
                          </w:r>
                          <w:r w:rsidRPr="00F56384">
                            <w:rPr>
                              <w:rStyle w:val="PageNumber"/>
                              <w:rFonts w:ascii="Trebuchet MS" w:hAnsi="Trebuchet MS"/>
                              <w:b/>
                              <w:color w:val="E18228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462.25pt;margin-top:4.25pt;width:15.7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LXtgIAALA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vgaI05aoOiBDhqtxYB8256+Uwl43XfgpwfYB5ptqaq7E8V3hbjY1ITv6UpK0deUlADPN411n101&#10;hKhEmSC7/pMoIQ85aGEDDZVsTe+gGwiiA02PZ2oMlgI2gWsvmGFUwJG/iL2FxeaSZLrcSaU/UNEi&#10;Y6RYAvM2ODneKW3AkGRyMbm4yFnTWPYb/mIDHMcdSA1XzZkBYcl8ir14G22j0AmD+dYJvSxzVvkm&#10;dOa5v5hl19lmk/m/TF4/TGpWlpSbNJOw/PDPiDtJfJTEWVpKNKw04QwkJfe7TSPRkYCwt34UBJFt&#10;OZxc3NyXMGwToJZXJflB6K2D2Mnn0cIJ83DmxAsvcjw/XsdzL4zDLH9Z0h3j9N9LQn2K4xlwasu5&#10;gH5VG/AO39vaSNIyDaOjYW2Ko7MTSYwCt7y01GrCmtF+1goD/9IKoHsi2urVSHQUqx52g30Zgclu&#10;5LsT5SMIWAoQGKgUxh4YtZA/MephhKRY/TgQSTFqPnJ4BGbeTIacjN1kEF7A1RRrjEZzo8e5dOgk&#10;29cQeXxmXKzgoVTMiviC4vS8YCzYWk4jzMyd5//W6zJol78BAAD//wMAUEsDBBQABgAIAAAAIQCW&#10;OewC3gAAAAgBAAAPAAAAZHJzL2Rvd25yZXYueG1sTI/BTsMwEETvSPyDtUjcqEOhIQ3ZVAhRiVuV&#10;toirG7uJRbyOYqdN/57tCU6r0Yxm3xSryXXiZIZgPSE8zhIQhmqvLTUI+936IQMRoiKtOk8G4WIC&#10;rMrbm0Ll2p+pMqdtbASXUMgVQhtjn0sZ6tY4FWa+N8Te0Q9ORZZDI/WgzlzuOjlPklQ6ZYk/tKo3&#10;762pf7ajQ0hqGm1WVd+X6cN+Neu9P+42n4j3d9PbK4hopvgXhis+o0PJTAc/kg6iQ1jOnxccRcj4&#10;sL9cpLztgPCUvoAsC/l/QPkLAAD//wMAUEsBAi0AFAAGAAgAAAAhALaDOJL+AAAA4QEAABMAAAAA&#10;AAAAAAAAAAAAAAAAAFtDb250ZW50X1R5cGVzXS54bWxQSwECLQAUAAYACAAAACEAOP0h/9YAAACU&#10;AQAACwAAAAAAAAAAAAAAAAAvAQAAX3JlbHMvLnJlbHNQSwECLQAUAAYACAAAACEAxVZC17YCAACw&#10;BQAADgAAAAAAAAAAAAAAAAAuAgAAZHJzL2Uyb0RvYy54bWxQSwECLQAUAAYACAAAACEAljnsAt4A&#10;AAAIAQAADwAAAAAAAAAAAAAAAAAQBQAAZHJzL2Rvd25yZXYueG1sUEsFBgAAAAAEAAQA8wAAABsG&#10;AAAAAA==&#10;" filled="f" fillcolor="#e18228" stroked="f">
              <v:textbox inset="0,0,0,0">
                <w:txbxContent>
                  <w:p w:rsidR="006276C6" w:rsidRPr="00F56384" w:rsidRDefault="006276C6" w:rsidP="006276C6">
                    <w:pPr>
                      <w:jc w:val="right"/>
                      <w:rPr>
                        <w:rFonts w:ascii="Trebuchet MS" w:hAnsi="Trebuchet MS"/>
                        <w:b/>
                        <w:color w:val="E18228"/>
                        <w:sz w:val="18"/>
                        <w:szCs w:val="18"/>
                      </w:rPr>
                    </w:pPr>
                    <w:r w:rsidRPr="00F56384">
                      <w:rPr>
                        <w:rStyle w:val="PageNumber"/>
                        <w:rFonts w:ascii="Trebuchet MS" w:hAnsi="Trebuchet MS"/>
                        <w:b/>
                        <w:color w:val="E18228"/>
                        <w:sz w:val="18"/>
                        <w:szCs w:val="18"/>
                      </w:rPr>
                      <w:fldChar w:fldCharType="begin"/>
                    </w:r>
                    <w:r w:rsidRPr="00F56384">
                      <w:rPr>
                        <w:rStyle w:val="PageNumber"/>
                        <w:rFonts w:ascii="Trebuchet MS" w:hAnsi="Trebuchet MS"/>
                        <w:b/>
                        <w:color w:val="E18228"/>
                        <w:sz w:val="18"/>
                        <w:szCs w:val="18"/>
                      </w:rPr>
                      <w:instrText xml:space="preserve"> PAGE </w:instrText>
                    </w:r>
                    <w:r w:rsidRPr="00F56384">
                      <w:rPr>
                        <w:rStyle w:val="PageNumber"/>
                        <w:rFonts w:ascii="Trebuchet MS" w:hAnsi="Trebuchet MS"/>
                        <w:b/>
                        <w:color w:val="E18228"/>
                        <w:sz w:val="18"/>
                        <w:szCs w:val="18"/>
                      </w:rPr>
                      <w:fldChar w:fldCharType="separate"/>
                    </w:r>
                    <w:r w:rsidR="002E7ADB">
                      <w:rPr>
                        <w:rStyle w:val="PageNumber"/>
                        <w:rFonts w:ascii="Trebuchet MS" w:hAnsi="Trebuchet MS"/>
                        <w:b/>
                        <w:noProof/>
                        <w:color w:val="E18228"/>
                        <w:sz w:val="18"/>
                        <w:szCs w:val="18"/>
                      </w:rPr>
                      <w:t>1</w:t>
                    </w:r>
                    <w:r w:rsidRPr="00F56384">
                      <w:rPr>
                        <w:rStyle w:val="PageNumber"/>
                        <w:rFonts w:ascii="Trebuchet MS" w:hAnsi="Trebuchet MS"/>
                        <w:b/>
                        <w:color w:val="E18228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D1F6D" w14:textId="77777777" w:rsidR="00162544" w:rsidRDefault="00162544">
      <w:r>
        <w:separator/>
      </w:r>
    </w:p>
  </w:footnote>
  <w:footnote w:type="continuationSeparator" w:id="0">
    <w:p w14:paraId="71996F26" w14:textId="77777777" w:rsidR="00162544" w:rsidRDefault="001625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B07C7" w14:textId="77777777" w:rsidR="006276C6" w:rsidRDefault="002E7ADB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4360171" wp14:editId="36E22571">
          <wp:simplePos x="0" y="0"/>
          <wp:positionH relativeFrom="column">
            <wp:posOffset>-1069975</wp:posOffset>
          </wp:positionH>
          <wp:positionV relativeFrom="paragraph">
            <wp:posOffset>-384175</wp:posOffset>
          </wp:positionV>
          <wp:extent cx="2320925" cy="1477010"/>
          <wp:effectExtent l="0" t="0" r="3175" b="8890"/>
          <wp:wrapNone/>
          <wp:docPr id="21" name="Picture 21" descr="SCI_Logo_2012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CI_Logo_2012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25" cy="147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CC32E47" wp14:editId="06D3258D">
              <wp:simplePos x="0" y="0"/>
              <wp:positionH relativeFrom="column">
                <wp:posOffset>-327660</wp:posOffset>
              </wp:positionH>
              <wp:positionV relativeFrom="paragraph">
                <wp:posOffset>504190</wp:posOffset>
              </wp:positionV>
              <wp:extent cx="6395720" cy="228600"/>
              <wp:effectExtent l="5715" t="8890" r="8890" b="1016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5720" cy="228600"/>
                      </a:xfrm>
                      <a:prstGeom prst="rect">
                        <a:avLst/>
                      </a:prstGeom>
                      <a:solidFill>
                        <a:srgbClr val="E5A430"/>
                      </a:solidFill>
                      <a:ln w="6350">
                        <a:solidFill>
                          <a:srgbClr val="C5C6C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25.8pt;margin-top:39.7pt;width:503.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puJgIAADwEAAAOAAAAZHJzL2Uyb0RvYy54bWysU11v0zAUfUfiP1h+p0m7ttuiplOVbQhp&#10;wMTgB7iOk1j4i2u3afn1XDttyeANkQfLN/f6+Nxzrld3B63IXoCX1pR0OskpEYbbWpq2pN++Pr67&#10;ocQHZmqmrBElPQpP79Zv36x6V4iZ7ayqBRAEMb7oXUm7EFyRZZ53QjM/sU4YTDYWNAsYQpvVwHpE&#10;1yqb5fky6y3UDiwX3uPf+yFJ1wm/aQQPn5vGi0BUSZFbSCukdRvXbL1iRQvMdZKfaLB/YKGZNHjp&#10;BeqeBUZ2IP+C0pKD9bYJE251ZptGcpF6wG6m+R/dvHTMidQLiuPdRSb//2D5p/0zEFmXFI0yTKNF&#10;X1A0ZlolyDzK0ztfYNWLe4bYoHdPln/3xNiqwyqxAbB9J1iNpKaxPnt1IAYej5Jt/9HWiM52wSal&#10;Dg3oCIgakEMy5HgxRBwC4fhzeXW7uJ6hbxxzs9nNMk+OZaw4n3bgw3thNYmbkgJyT+hs/+RDZMOK&#10;c0lib5WsH6VSKYB2Wykge4bD8bDYzK/O6H5cpgzpI5VFnpBf5fwYolpUy+o6aYA6jSG0DDjlSmqU&#10;OY/fMHdRtgdTpxkMTKphj5SVOekYpRss2Nr6iDKCHUYYnxxuOgs/KelxfEvqf+wYCErUB4NW3E7n&#10;8zjvKZgPIsI4sx1nmOEIVdJAybCtwvBGdg5k2+FN09S7sRu0r5FJ2WjtwOpEFkc0CX56TvENjONU&#10;9fvRr38BAAD//wMAUEsDBBQABgAIAAAAIQAyo9004QAAAAoBAAAPAAAAZHJzL2Rvd25yZXYueG1s&#10;TI/BTsMwDIbvSLxDZCQuaEuL1kFL0wkhTYgDmhi77JY1XpvROFWTdeXtMSc42v70+/vL1eQ6MeIQ&#10;rCcF6TwBgVR7Y6lRsPtczx5BhKjJ6M4TKvjGAKvq+qrUhfEX+sBxGxvBIRQKraCNsS+kDHWLToe5&#10;75H4dvSD05HHoZFm0BcOd528T5KldNoSf2h1jy8t1l/bs1Pw2hw31o7Jnc336dv7ejr5oT8pdXsz&#10;PT+BiDjFPxh+9VkdKnY6+DOZIDoFsyxdMqrgIV+AYCDPMl4cmEyzBciqlP8rVD8AAAD//wMAUEsB&#10;Ai0AFAAGAAgAAAAhALaDOJL+AAAA4QEAABMAAAAAAAAAAAAAAAAAAAAAAFtDb250ZW50X1R5cGVz&#10;XS54bWxQSwECLQAUAAYACAAAACEAOP0h/9YAAACUAQAACwAAAAAAAAAAAAAAAAAvAQAAX3JlbHMv&#10;LnJlbHNQSwECLQAUAAYACAAAACEA7qGqbiYCAAA8BAAADgAAAAAAAAAAAAAAAAAuAgAAZHJzL2Uy&#10;b0RvYy54bWxQSwECLQAUAAYACAAAACEAMqPdNOEAAAAKAQAADwAAAAAAAAAAAAAAAACABAAAZHJz&#10;L2Rvd25yZXYueG1sUEsFBgAAAAAEAAQA8wAAAI4FAAAAAA==&#10;" fillcolor="#e5a430" strokecolor="#c5c6c7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5437D6" wp14:editId="52EEEDA0">
              <wp:simplePos x="0" y="0"/>
              <wp:positionH relativeFrom="column">
                <wp:posOffset>-327660</wp:posOffset>
              </wp:positionH>
              <wp:positionV relativeFrom="paragraph">
                <wp:posOffset>732790</wp:posOffset>
              </wp:positionV>
              <wp:extent cx="6395720" cy="8227695"/>
              <wp:effectExtent l="5715" t="8890" r="8890" b="1206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5720" cy="82276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5C6C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25.8pt;margin-top:57.7pt;width:503.6pt;height:6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KwfAIAAPwEAAAOAAAAZHJzL2Uyb0RvYy54bWysVNuO0zAQfUfiHyy/d5N001u06WqVtAhp&#10;gRULH+DaTmPh2MZ2my6If2fstKWFF4TIQ2JnxmfmzJzx3f2hk2jPrRNalTi7STHiimom1LbEnz+t&#10;R3OMnCeKEakVL/ELd/h++frVXW8KPtatloxbBCDKFb0pceu9KZLE0ZZ3xN1owxUYG2074mFrtwmz&#10;pAf0TibjNJ0mvbbMWE25c/C3Hox4GfGbhlP/oWkc90iWGHLz8W3jexPeyfKOFFtLTCvoMQ3yD1l0&#10;RCgIeoaqiSdoZ8UfUJ2gVjvd+Buqu0Q3jaA8cgA2Wfobm+eWGB65QHGcOZfJ/T9Y+n7/ZJFgJZ5h&#10;pEgHLfoIRSNqKzmahfL0xhXg9WyebCDozKOmXxxSumrBiz9Yq/uWEwZJZcE/uToQNg6Ook3/TjNA&#10;JzuvY6UOje0CINQAHWJDXs4N4QePKPyc3i4mszH0jYJtPh7PpotJjEGK03FjnX/DdYfCosQWko/w&#10;ZP/ofEiHFCeXEE3ptZAydl0q1IcQkzQecFoKFoyRpd1uKmnRnoBuqkk1rWItAOzKrRMe1CtFB9ml&#10;4Rn0FMqxUixG8UTIYQ2HpQrgwA5yO64GlXxfpIvVfDXPR/l4uhrlaV2PHtZVPpqus9mkvq2rqs5+&#10;hDyzvGgFY1yFVE+KzfK/U8RxdgatnTV7RcldMl/H51jxC7fkOo1YZWB1+kZ2UQeh9YOENpq9gAys&#10;HkYQrgxYtNp+w6iH8Sux+7ojlmMk3yqQ0iLL8zCvcZMPIrCXls2lhSgKUCX2GA3Lyg8zvjNWbFuI&#10;lMUeK/0A8mtEFEaQ5pDVUbQwYpHB8ToIM3y5j16/Lq3lTwAAAP//AwBQSwMEFAAGAAgAAAAhAOOu&#10;1H3cAAAADAEAAA8AAABkcnMvZG93bnJldi54bWxMj0FvwjAMhe+T9h8iI+0GaSaKRtcUTUj8gLFp&#10;4ug2pq1onKoJ0P37eaft6Peenz+Xu9kP6kZT7ANbMKsMFHETXM+thc+Pw/IFVEzIDofAZOGbIuyq&#10;x4cSCxfu/E63Y2qVlHAs0EKX0lhoHZuOPMZVGInFO4fJY5JxarWb8C7lftDPWbbRHnuWCx2OtO+o&#10;uRyvXjC47iLuKTSctc7UX+Fw3p6sfVrMb6+gEs3pLwy/+LIDlTDV4couqsHCMjcbiYph8jUoSWzz&#10;XJRalLUxBnRV6v9PVD8AAAD//wMAUEsBAi0AFAAGAAgAAAAhALaDOJL+AAAA4QEAABMAAAAAAAAA&#10;AAAAAAAAAAAAAFtDb250ZW50X1R5cGVzXS54bWxQSwECLQAUAAYACAAAACEAOP0h/9YAAACUAQAA&#10;CwAAAAAAAAAAAAAAAAAvAQAAX3JlbHMvLnJlbHNQSwECLQAUAAYACAAAACEA26ECsHwCAAD8BAAA&#10;DgAAAAAAAAAAAAAAAAAuAgAAZHJzL2Uyb0RvYy54bWxQSwECLQAUAAYACAAAACEA467UfdwAAAAM&#10;AQAADwAAAAAAAAAAAAAAAADWBAAAZHJzL2Rvd25yZXYueG1sUEsFBgAAAAAEAAQA8wAAAN8FAAAA&#10;AA==&#10;" filled="f" strokecolor="#c5c6c7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16A20" w14:textId="77777777" w:rsidR="006276C6" w:rsidRDefault="002E7A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504185" wp14:editId="61EE6E4C">
              <wp:simplePos x="0" y="0"/>
              <wp:positionH relativeFrom="column">
                <wp:posOffset>-327660</wp:posOffset>
              </wp:positionH>
              <wp:positionV relativeFrom="paragraph">
                <wp:posOffset>-41910</wp:posOffset>
              </wp:positionV>
              <wp:extent cx="6395720" cy="9002395"/>
              <wp:effectExtent l="5715" t="5715" r="8890" b="1206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5720" cy="90023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5C6C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25.8pt;margin-top:-3.3pt;width:503.6pt;height:70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YfAIAAP0EAAAOAAAAZHJzL2Uyb0RvYy54bWysVMGO0zAQvSPxD5bv3STdtNtGTVerpEVI&#10;C6xY+ADXdhoLxza223RB/Dtjpy0tXBAih8TOjN/Mm3njxf2hk2jPrRNalTi7STHiimom1LbEnz+t&#10;RzOMnCeKEakVL/ELd/h++frVojcFH+tWS8YtAhDlit6UuPXeFEniaMs74m604QqMjbYd8bC124RZ&#10;0gN6J5Nxmk6TXltmrKbcOfhbD0a8jPhNw6n/0DSOeyRLDLn5+LbxvQnvZLkgxdYS0wp6TIP8QxYd&#10;EQqCnqFq4gnaWfEHVCeo1U43/obqLtFNIyiPHIBNlv7G5rklhkcuUBxnzmVy/w+Wvt8/WSRYiccY&#10;KdJBiz5C0YjaSo6yu1Cf3rgC3J7Nkw0MnXnU9ItDSlctuPEHa3XfcsIgqyz4J1cHwsbBUbTp32kG&#10;8GTndSzVobFdAIQioEPsyMu5I/zgEYWf09v55G4MjaNgm6fpGPYxBilOx411/g3XHQqLElvIPsKT&#10;/aPzIR1SnFxCNKXXQsrYdqlQH0JM0njAaSlYMEaWdruppEV7AsKpJtW0irUAsCu3TniQrxRdiWdp&#10;eAZBhXKsFItRPBFyWMNhqQI4sIPcjqtBJt/n6Xw1W83yUT6erkZ5Wtejh3WVj6br7G5S39ZVVWc/&#10;Qp5ZXrSCMa5CqifJZvnfSeI4PIPYzqK9ouQuma/jc6z4hVtynUasMrA6fSO7qIPQ+kFCG81eQAZW&#10;DzMIdwYsWm2/YdTD/JXYfd0RyzGSbxVIaZ7leRjYuMkHEdhLy+bSQhQFqBJ7jIZl5Ych3xkrti1E&#10;ymKPlX4A+TUiCiNIc8jqKFqYscjgeB+EIb7cR69ft9byJwAAAP//AwBQSwMEFAAGAAgAAAAhAJK2&#10;un3aAAAACwEAAA8AAABkcnMvZG93bnJldi54bWxMj8FOwzAMhu9Ie4fIk7htaRCtWGk6oUl7AAZC&#10;HN3Gaysap2qyrbw95gQn/5Y///5d7Rc/qivNcQhswWwzUMRtcAN3Ft7fjpsnUDEhOxwDk4VvirCv&#10;V3cVli7c+JWup9QpMeFYooU+panUOrY9eYzbMBHL7Bxmj0naudNuxpuY+1E/ZFmhPQ4sF3qc6NBT&#10;+3W6eInBTR/xQKHlrHOm+QjH8+7T2vv18vIMKtGS/mD4jS87UEumJlzYRTVa2OSmEFREIVWAXZ6L&#10;aIR8NMaAriv9/4f6BwAA//8DAFBLAQItABQABgAIAAAAIQC2gziS/gAAAOEBAAATAAAAAAAAAAAA&#10;AAAAAAAAAABbQ29udGVudF9UeXBlc10ueG1sUEsBAi0AFAAGAAgAAAAhADj9If/WAAAAlAEAAAsA&#10;AAAAAAAAAAAAAAAALwEAAF9yZWxzLy5yZWxzUEsBAi0AFAAGAAgAAAAhAOOzJdh8AgAA/QQAAA4A&#10;AAAAAAAAAAAAAAAALgIAAGRycy9lMm9Eb2MueG1sUEsBAi0AFAAGAAgAAAAhAJK2un3aAAAACwEA&#10;AA8AAAAAAAAAAAAAAAAA1gQAAGRycy9kb3ducmV2LnhtbFBLBQYAAAAABAAEAPMAAADdBQAAAAA=&#10;" filled="f" strokecolor="#c5c6c7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0A316E" wp14:editId="0916F7F2">
              <wp:simplePos x="0" y="0"/>
              <wp:positionH relativeFrom="column">
                <wp:posOffset>-327660</wp:posOffset>
              </wp:positionH>
              <wp:positionV relativeFrom="paragraph">
                <wp:posOffset>-114935</wp:posOffset>
              </wp:positionV>
              <wp:extent cx="6395720" cy="73025"/>
              <wp:effectExtent l="5715" t="8890" r="8890" b="13335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5720" cy="73025"/>
                      </a:xfrm>
                      <a:prstGeom prst="rect">
                        <a:avLst/>
                      </a:prstGeom>
                      <a:solidFill>
                        <a:srgbClr val="E5A430"/>
                      </a:solidFill>
                      <a:ln w="6350">
                        <a:solidFill>
                          <a:srgbClr val="C5C6C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25.8pt;margin-top:-9.05pt;width:503.6pt;height: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RCJgIAADwEAAAOAAAAZHJzL2Uyb0RvYy54bWysU9tu2zAMfR+wfxD0vti5t0acInDbYUC3&#10;Fev2AYos28J0G6XEyb6+lJxmafc2zA+CaJJHh4fk6uagFdkL8NKako5HOSXCcFtL05b0x/f7D1eU&#10;+MBMzZQ1oqRH4enN+v27Ve8KMbGdVbUAgiDGF70raReCK7LM805o5kfWCYPOxoJmAU1osxpYj+ha&#10;ZZM8X2S9hdqB5cJ7/Hs7OOk64TeN4OFr03gRiCopcgvphHRu45mtV6xogblO8hMN9g8sNJMGHz1D&#10;3bLAyA7kX1BacrDeNmHErc5s00guUg1YzTh/U81Tx5xItaA43p1l8v8Pln/ZPwKRNfaOEsM0tugb&#10;isZMqwQZz6M+vfMFhj25R4gVevdg+U9PjK06DBMbANt3gtXIahzjs1cJ0fCYSrb9Z1sjPNsFm6Q6&#10;NKAjIIpADqkjx3NHxCEQjj8X0+v5coKN4+hbTvNJYpSx4iXZgQ8fhdUkXkoKyD2Bs/2DD5EMK15C&#10;EnmrZH0vlUoGtNtKAdkzHI67+WY2TfOAKf4yTBnSRybzPCG/8vlLiGpeLaplkuANhJYBp1xJXdKr&#10;PH7D3EXV7kydZjAwqYY7vq/MScao3NCBra2PqCLYYYRx5fDSWfhNSY/jW1L/a8dAUKI+GezE9Xg2&#10;i/OejNmgIVx6tpceZjhClTRQMlyrMOzIzoFsO3xpnGo3doPda2RSNnZ2YHUiiyOaBD+tU9yBSztF&#10;/Vn69TMAAAD//wMAUEsDBBQABgAIAAAAIQBQqEV84AAAAAoBAAAPAAAAZHJzL2Rvd25yZXYueG1s&#10;TI9BT8MwDIXvSPyHyEhc0JYGqdVWmk4IaUIcEGJw4ZY1XpvROFWTdeXfY07sZr/39Py52sy+FxOO&#10;0QXSoJYZCKQmWEeths+P7WIFIiZD1vSBUMMPRtjU11eVKW040ztOu9QKLqFYGg1dSkMpZWw69CYu&#10;w4DE3iGM3iRex1ba0Zy53PfyPssK6Y0jvtCZAZ86bL53J6/huT28OTdld279pV5et/MxjMNR69ub&#10;+fEBRMI5/YfhD5/RoWamfTiRjaLXsMhVwVEe1EqB4MQ6z1nZs1IUIOtKXr5Q/wIAAP//AwBQSwEC&#10;LQAUAAYACAAAACEAtoM4kv4AAADhAQAAEwAAAAAAAAAAAAAAAAAAAAAAW0NvbnRlbnRfVHlwZXNd&#10;LnhtbFBLAQItABQABgAIAAAAIQA4/SH/1gAAAJQBAAALAAAAAAAAAAAAAAAAAC8BAABfcmVscy8u&#10;cmVsc1BLAQItABQABgAIAAAAIQBcNnRCJgIAADwEAAAOAAAAAAAAAAAAAAAAAC4CAABkcnMvZTJv&#10;RG9jLnhtbFBLAQItABQABgAIAAAAIQBQqEV84AAAAAoBAAAPAAAAAAAAAAAAAAAAAIAEAABkcnMv&#10;ZG93bnJldi54bWxQSwUGAAAAAAQABADzAAAAjQUAAAAA&#10;" fillcolor="#e5a430" strokecolor="#c5c6c7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B3A6A"/>
    <w:multiLevelType w:val="hybridMultilevel"/>
    <w:tmpl w:val="573E3C32"/>
    <w:lvl w:ilvl="0" w:tplc="69868F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DC06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BD1D2B"/>
    <w:multiLevelType w:val="hybridMultilevel"/>
    <w:tmpl w:val="B6043E9A"/>
    <w:lvl w:ilvl="0" w:tplc="02E6A0B0">
      <w:start w:val="1"/>
      <w:numFmt w:val="bullet"/>
      <w:pStyle w:val="SCI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hint="default"/>
        <w:color w:val="9DC06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B608F1"/>
    <w:multiLevelType w:val="multilevel"/>
    <w:tmpl w:val="FA76336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9DC06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266B84"/>
    <w:multiLevelType w:val="hybridMultilevel"/>
    <w:tmpl w:val="EC285414"/>
    <w:lvl w:ilvl="0" w:tplc="8CB219E2">
      <w:start w:val="1"/>
      <w:numFmt w:val="bullet"/>
      <w:pStyle w:val="Heading4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8A159D"/>
    <w:multiLevelType w:val="multilevel"/>
    <w:tmpl w:val="001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B07D6C"/>
    <w:multiLevelType w:val="hybridMultilevel"/>
    <w:tmpl w:val="FA763366"/>
    <w:lvl w:ilvl="0" w:tplc="341096F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9DC06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D5430"/>
    <w:multiLevelType w:val="hybridMultilevel"/>
    <w:tmpl w:val="052CC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A34EBA"/>
    <w:multiLevelType w:val="hybridMultilevel"/>
    <w:tmpl w:val="0018F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87"/>
  <w:doNotShadeFormData/>
  <w:characterSpacingControl w:val="doNotCompress"/>
  <w:hdrShapeDefaults>
    <o:shapedefaults v:ext="edit" spidmax="2049">
      <o:colormru v:ext="edit" colors="#e18228,#c5c6c7,#9dc06e,#e5a4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EE"/>
    <w:rsid w:val="00162544"/>
    <w:rsid w:val="002E7ADB"/>
    <w:rsid w:val="006276C6"/>
    <w:rsid w:val="00A03183"/>
    <w:rsid w:val="00E03B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18228,#c5c6c7,#9dc06e,#e5a430"/>
    </o:shapedefaults>
    <o:shapelayout v:ext="edit">
      <o:idmap v:ext="edit" data="1"/>
    </o:shapelayout>
  </w:shapeDefaults>
  <w:decimalSymbol w:val="."/>
  <w:listSeparator w:val=","/>
  <w14:docId w14:val="567AC8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75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75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240D"/>
  </w:style>
  <w:style w:type="paragraph" w:customStyle="1" w:styleId="SCIbody">
    <w:name w:val="SCI_body"/>
    <w:basedOn w:val="Normal"/>
    <w:link w:val="SCIbodyChar"/>
    <w:rsid w:val="002F0C5E"/>
    <w:pPr>
      <w:spacing w:after="200" w:line="260" w:lineRule="exact"/>
    </w:pPr>
    <w:rPr>
      <w:rFonts w:ascii="Trebuchet MS" w:hAnsi="Trebuchet MS"/>
      <w:color w:val="6D6E71"/>
      <w:sz w:val="20"/>
      <w:szCs w:val="20"/>
    </w:rPr>
  </w:style>
  <w:style w:type="paragraph" w:customStyle="1" w:styleId="SCItitle">
    <w:name w:val="SCI_title"/>
    <w:basedOn w:val="Normal"/>
    <w:rsid w:val="002F0C5E"/>
    <w:pPr>
      <w:spacing w:after="200" w:line="480" w:lineRule="exact"/>
    </w:pPr>
    <w:rPr>
      <w:rFonts w:ascii="Trebuchet MS" w:hAnsi="Trebuchet MS"/>
      <w:b/>
      <w:color w:val="9DC06E"/>
      <w:sz w:val="40"/>
      <w:szCs w:val="40"/>
    </w:rPr>
  </w:style>
  <w:style w:type="paragraph" w:customStyle="1" w:styleId="SCIsubtitle">
    <w:name w:val="SCI_subtitle"/>
    <w:basedOn w:val="Normal"/>
    <w:rsid w:val="002F0C5E"/>
    <w:pPr>
      <w:spacing w:after="200" w:line="260" w:lineRule="exact"/>
    </w:pPr>
    <w:rPr>
      <w:rFonts w:ascii="Trebuchet MS" w:hAnsi="Trebuchet MS"/>
      <w:b/>
      <w:color w:val="9DC06E"/>
    </w:rPr>
  </w:style>
  <w:style w:type="paragraph" w:customStyle="1" w:styleId="SCIsubhead">
    <w:name w:val="SCI_subhead"/>
    <w:basedOn w:val="SCIbody"/>
    <w:rsid w:val="002F0C5E"/>
    <w:rPr>
      <w:b/>
      <w:color w:val="9DC06E"/>
    </w:rPr>
  </w:style>
  <w:style w:type="paragraph" w:customStyle="1" w:styleId="SCIbullet">
    <w:name w:val="SCI_bullet"/>
    <w:basedOn w:val="SCIbody"/>
    <w:link w:val="SCIbulletChar"/>
    <w:rsid w:val="00E90B57"/>
    <w:pPr>
      <w:numPr>
        <w:numId w:val="5"/>
      </w:numPr>
      <w:tabs>
        <w:tab w:val="clear" w:pos="360"/>
      </w:tabs>
      <w:spacing w:after="0"/>
      <w:ind w:left="994" w:hanging="274"/>
    </w:pPr>
  </w:style>
  <w:style w:type="paragraph" w:customStyle="1" w:styleId="SCIlastbullet">
    <w:name w:val="SCI_lastbullet"/>
    <w:basedOn w:val="SCIbullet"/>
    <w:rsid w:val="00E90B57"/>
    <w:pPr>
      <w:spacing w:after="200"/>
    </w:pPr>
  </w:style>
  <w:style w:type="table" w:styleId="TableGrid">
    <w:name w:val="Table Grid"/>
    <w:basedOn w:val="TableNormal"/>
    <w:rsid w:val="00D36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Icolorbar">
    <w:name w:val="SCI_colorbar"/>
    <w:basedOn w:val="Normal"/>
    <w:rsid w:val="00AF5821"/>
    <w:rPr>
      <w:rFonts w:ascii="Trebuchet MS" w:hAnsi="Trebuchet MS"/>
      <w:b/>
      <w:color w:val="FFFFFF"/>
      <w:spacing w:val="14"/>
      <w:sz w:val="18"/>
      <w:szCs w:val="18"/>
    </w:rPr>
  </w:style>
  <w:style w:type="character" w:customStyle="1" w:styleId="SCIbodyChar">
    <w:name w:val="SCI_body Char"/>
    <w:basedOn w:val="DefaultParagraphFont"/>
    <w:link w:val="SCIbody"/>
    <w:rsid w:val="00E03BEE"/>
    <w:rPr>
      <w:rFonts w:ascii="Trebuchet MS" w:hAnsi="Trebuchet MS"/>
      <w:color w:val="6D6E71"/>
    </w:rPr>
  </w:style>
  <w:style w:type="character" w:customStyle="1" w:styleId="SCIbulletChar">
    <w:name w:val="SCI_bullet Char"/>
    <w:basedOn w:val="SCIbodyChar"/>
    <w:link w:val="SCIbullet"/>
    <w:rsid w:val="00E03BEE"/>
    <w:rPr>
      <w:rFonts w:ascii="Trebuchet MS" w:hAnsi="Trebuchet MS"/>
      <w:color w:val="6D6E71"/>
    </w:rPr>
  </w:style>
  <w:style w:type="paragraph" w:customStyle="1" w:styleId="Heading41">
    <w:name w:val="Heading 4.1"/>
    <w:basedOn w:val="Normal"/>
    <w:rsid w:val="00E03BE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Sustainability\SCI\Templates\BlankNewTemplates\SCI%20Templates%202012\SCI_CommLab_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J:\Sustainability\SCI\Templates\BlankNewTemplates\SCI Templates 2012\SCI_CommLab_2012.dot</Template>
  <TotalTime>0</TotalTime>
  <Pages>2</Pages>
  <Words>402</Words>
  <Characters>2298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Title Could Be Long and Continue to a Second Line Like This</vt:lpstr>
    </vt:vector>
  </TitlesOfParts>
  <Company>A.Guys Creations</Company>
  <LinksUpToDate>false</LinksUpToDate>
  <CharactersWithSpaces>2695</CharactersWithSpaces>
  <SharedDoc>false</SharedDoc>
  <HLinks>
    <vt:vector size="12" baseType="variant">
      <vt:variant>
        <vt:i4>7405645</vt:i4>
      </vt:variant>
      <vt:variant>
        <vt:i4>-1</vt:i4>
      </vt:variant>
      <vt:variant>
        <vt:i4>2069</vt:i4>
      </vt:variant>
      <vt:variant>
        <vt:i4>1</vt:i4>
      </vt:variant>
      <vt:variant>
        <vt:lpwstr>SCI_Logo_2012_template</vt:lpwstr>
      </vt:variant>
      <vt:variant>
        <vt:lpwstr/>
      </vt:variant>
      <vt:variant>
        <vt:i4>1310816</vt:i4>
      </vt:variant>
      <vt:variant>
        <vt:i4>-1</vt:i4>
      </vt:variant>
      <vt:variant>
        <vt:i4>1026</vt:i4>
      </vt:variant>
      <vt:variant>
        <vt:i4>1</vt:i4>
      </vt:variant>
      <vt:variant>
        <vt:lpwstr>Hawthorne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Title Could Be Long and Continue to a Second Line Like This</dc:title>
  <dc:creator>policy3 (Mark Perlman)</dc:creator>
  <cp:lastModifiedBy>Schana Kramer</cp:lastModifiedBy>
  <cp:revision>2</cp:revision>
  <dcterms:created xsi:type="dcterms:W3CDTF">2017-03-08T04:27:00Z</dcterms:created>
  <dcterms:modified xsi:type="dcterms:W3CDTF">2017-03-08T04:27:00Z</dcterms:modified>
</cp:coreProperties>
</file>